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附件</w:t>
      </w: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32"/>
          <w:szCs w:val="32"/>
        </w:rPr>
      </w:pPr>
    </w:p>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方正小标宋简体" w:hAnsi="方正小标宋简体" w:eastAsia="方正小标宋简体" w:cs="方正小标宋简体"/>
          <w:bCs/>
          <w:color w:val="auto"/>
          <w:w w:val="90"/>
          <w:kern w:val="0"/>
          <w:sz w:val="44"/>
          <w:szCs w:val="44"/>
        </w:rPr>
      </w:pPr>
      <w:r>
        <w:rPr>
          <w:rFonts w:hint="eastAsia" w:ascii="方正小标宋简体" w:hAnsi="方正小标宋简体" w:eastAsia="方正小标宋简体" w:cs="方正小标宋简体"/>
          <w:bCs/>
          <w:color w:val="auto"/>
          <w:w w:val="90"/>
          <w:kern w:val="0"/>
          <w:sz w:val="44"/>
          <w:szCs w:val="44"/>
        </w:rPr>
        <w:t>河南省“小小科学家科技创新操作室”</w:t>
      </w:r>
      <w:r>
        <w:rPr>
          <w:rFonts w:hint="eastAsia" w:ascii="方正小标宋简体" w:hAnsi="方正小标宋简体" w:eastAsia="方正小标宋简体" w:cs="方正小标宋简体"/>
          <w:bCs/>
          <w:color w:val="auto"/>
          <w:w w:val="90"/>
          <w:kern w:val="0"/>
          <w:sz w:val="44"/>
          <w:szCs w:val="44"/>
          <w:lang w:eastAsia="zh-CN"/>
        </w:rPr>
        <w:t>申报</w:t>
      </w:r>
      <w:r>
        <w:rPr>
          <w:rFonts w:hint="eastAsia" w:ascii="方正小标宋简体" w:hAnsi="方正小标宋简体" w:eastAsia="方正小标宋简体" w:cs="方正小标宋简体"/>
          <w:bCs/>
          <w:color w:val="auto"/>
          <w:w w:val="90"/>
          <w:kern w:val="0"/>
          <w:sz w:val="44"/>
          <w:szCs w:val="44"/>
        </w:rPr>
        <w:t>书</w:t>
      </w:r>
    </w:p>
    <w:p>
      <w:pPr>
        <w:keepNext w:val="0"/>
        <w:keepLines w:val="0"/>
        <w:pageBreakBefore w:val="0"/>
        <w:widowControl w:val="0"/>
        <w:kinsoku/>
        <w:wordWrap/>
        <w:overflowPunct/>
        <w:topLinePunct w:val="0"/>
        <w:autoSpaceDE/>
        <w:autoSpaceDN/>
        <w:bidi w:val="0"/>
        <w:adjustRightInd/>
        <w:spacing w:line="360" w:lineRule="auto"/>
        <w:ind w:left="0" w:leftChars="0"/>
        <w:jc w:val="center"/>
        <w:textAlignment w:val="auto"/>
        <w:rPr>
          <w:rFonts w:hint="eastAsia" w:ascii="方正小标宋简体" w:hAnsi="方正小标宋简体" w:eastAsia="方正小标宋简体" w:cs="方正小标宋简体"/>
          <w:color w:val="auto"/>
          <w:kern w:val="2"/>
          <w:sz w:val="36"/>
          <w:szCs w:val="36"/>
          <w:lang w:val="en-US" w:eastAsia="zh-CN" w:bidi="ar-SA"/>
        </w:rPr>
      </w:pPr>
      <w:r>
        <w:rPr>
          <w:rFonts w:hint="eastAsia" w:ascii="方正小标宋简体" w:hAnsi="方正小标宋简体" w:eastAsia="方正小标宋简体" w:cs="方正小标宋简体"/>
          <w:bCs/>
          <w:color w:val="auto"/>
          <w:kern w:val="0"/>
          <w:sz w:val="36"/>
          <w:szCs w:val="36"/>
          <w:lang w:val="en-US" w:eastAsia="zh-CN" w:bidi="ar-SA"/>
        </w:rPr>
        <w:t>（</w:t>
      </w:r>
      <w:r>
        <w:rPr>
          <w:rFonts w:hint="default" w:ascii="Times New Roman" w:hAnsi="Times New Roman" w:eastAsia="方正小标宋简体" w:cs="Times New Roman"/>
          <w:bCs/>
          <w:color w:val="auto"/>
          <w:kern w:val="0"/>
          <w:sz w:val="36"/>
          <w:szCs w:val="36"/>
          <w:lang w:val="en-US" w:eastAsia="zh-CN" w:bidi="ar-SA"/>
        </w:rPr>
        <w:t>2027</w:t>
      </w:r>
      <w:r>
        <w:rPr>
          <w:rFonts w:hint="eastAsia" w:ascii="方正小标宋简体" w:hAnsi="方正小标宋简体" w:eastAsia="方正小标宋简体" w:cs="方正小标宋简体"/>
          <w:bCs/>
          <w:color w:val="auto"/>
          <w:kern w:val="0"/>
          <w:sz w:val="36"/>
          <w:szCs w:val="36"/>
          <w:lang w:val="en-US" w:eastAsia="zh-CN" w:bidi="ar-SA"/>
        </w:rPr>
        <w:t>年度）</w:t>
      </w:r>
    </w:p>
    <w:p>
      <w:pPr>
        <w:keepNext w:val="0"/>
        <w:keepLines w:val="0"/>
        <w:pageBreakBefore w:val="0"/>
        <w:widowControl/>
        <w:kinsoku/>
        <w:wordWrap/>
        <w:overflowPunct/>
        <w:topLinePunct w:val="0"/>
        <w:autoSpaceDE/>
        <w:autoSpaceDN/>
        <w:bidi w:val="0"/>
        <w:adjustRightInd/>
        <w:snapToGrid w:val="0"/>
        <w:spacing w:line="578" w:lineRule="exact"/>
        <w:ind w:hanging="720"/>
        <w:textAlignment w:val="auto"/>
        <w:rPr>
          <w:rFonts w:hint="default" w:ascii="Times New Roman" w:hAnsi="Times New Roman" w:eastAsia="黑体" w:cs="Times New Roman"/>
          <w:color w:val="auto"/>
          <w:kern w:val="0"/>
          <w:sz w:val="36"/>
          <w:szCs w:val="36"/>
          <w:u w:val="single"/>
        </w:rPr>
      </w:pPr>
    </w:p>
    <w:p>
      <w:pPr>
        <w:keepNext w:val="0"/>
        <w:keepLines w:val="0"/>
        <w:pageBreakBefore w:val="0"/>
        <w:widowControl/>
        <w:kinsoku/>
        <w:wordWrap/>
        <w:overflowPunct/>
        <w:topLinePunct w:val="0"/>
        <w:autoSpaceDE/>
        <w:autoSpaceDN/>
        <w:bidi w:val="0"/>
        <w:adjustRightInd/>
        <w:snapToGrid w:val="0"/>
        <w:spacing w:line="578" w:lineRule="exact"/>
        <w:jc w:val="both"/>
        <w:textAlignment w:val="auto"/>
        <w:rPr>
          <w:rFonts w:hint="default" w:ascii="Times New Roman" w:hAnsi="Times New Roman" w:eastAsia="黑体" w:cs="Times New Roman"/>
          <w:color w:val="auto"/>
          <w:kern w:val="0"/>
          <w:sz w:val="30"/>
          <w:szCs w:val="30"/>
          <w:u w:val="single"/>
        </w:rPr>
      </w:pPr>
    </w:p>
    <w:p>
      <w:pPr>
        <w:keepNext w:val="0"/>
        <w:keepLines w:val="0"/>
        <w:pageBreakBefore w:val="0"/>
        <w:widowControl/>
        <w:kinsoku/>
        <w:wordWrap/>
        <w:overflowPunct/>
        <w:topLinePunct w:val="0"/>
        <w:autoSpaceDE/>
        <w:autoSpaceDN/>
        <w:bidi w:val="0"/>
        <w:adjustRightInd/>
        <w:snapToGrid w:val="0"/>
        <w:spacing w:line="578" w:lineRule="exact"/>
        <w:ind w:hanging="720"/>
        <w:jc w:val="center"/>
        <w:textAlignment w:val="auto"/>
        <w:rPr>
          <w:rFonts w:hint="default" w:ascii="Times New Roman" w:hAnsi="Times New Roman" w:eastAsia="黑体" w:cs="Times New Roman"/>
          <w:color w:val="auto"/>
          <w:kern w:val="0"/>
          <w:sz w:val="30"/>
          <w:szCs w:val="30"/>
          <w:u w:val="single"/>
        </w:rPr>
      </w:pPr>
      <w:bookmarkStart w:id="0" w:name="_GoBack"/>
      <w:bookmarkEnd w:id="0"/>
    </w:p>
    <w:p>
      <w:pPr>
        <w:widowControl/>
        <w:spacing w:line="620" w:lineRule="exact"/>
        <w:ind w:firstLine="640"/>
        <w:rPr>
          <w:rFonts w:hint="default" w:ascii="Times New Roman" w:hAnsi="Times New Roman" w:eastAsia="仿宋_GB2312" w:cs="Times New Roman"/>
          <w:color w:val="auto"/>
          <w:kern w:val="0"/>
          <w:sz w:val="32"/>
          <w:szCs w:val="32"/>
          <w:u w:val="single"/>
        </w:rPr>
      </w:pPr>
      <w:r>
        <w:rPr>
          <w:rFonts w:hint="default" w:ascii="Times New Roman" w:hAnsi="Times New Roman" w:eastAsia="仿宋_GB2312" w:cs="Times New Roman"/>
          <w:color w:val="auto"/>
          <w:kern w:val="0"/>
          <w:sz w:val="32"/>
          <w:szCs w:val="32"/>
        </w:rPr>
        <w:t>申报</w:t>
      </w:r>
      <w:r>
        <w:rPr>
          <w:rFonts w:hint="eastAsia" w:ascii="Times New Roman" w:hAnsi="Times New Roman" w:eastAsia="仿宋_GB2312" w:cs="Times New Roman"/>
          <w:color w:val="auto"/>
          <w:kern w:val="0"/>
          <w:sz w:val="32"/>
          <w:szCs w:val="32"/>
          <w:lang w:eastAsia="zh-CN"/>
        </w:rPr>
        <w:t>学校（公章）</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u w:val="single"/>
        </w:rPr>
        <w:t xml:space="preserve">                       </w:t>
      </w:r>
    </w:p>
    <w:p>
      <w:pPr>
        <w:widowControl w:val="0"/>
        <w:spacing w:line="620" w:lineRule="exact"/>
        <w:ind w:firstLine="640"/>
        <w:jc w:val="both"/>
        <w:rPr>
          <w:rFonts w:hint="default" w:ascii="Times New Roman" w:hAnsi="Times New Roman" w:eastAsia="仿宋_GB2312" w:cs="Times New Roman"/>
          <w:color w:val="auto"/>
          <w:kern w:val="2"/>
          <w:sz w:val="28"/>
          <w:szCs w:val="24"/>
          <w:lang w:val="en-US" w:eastAsia="zh-CN" w:bidi="ar-SA"/>
        </w:rPr>
      </w:pPr>
    </w:p>
    <w:p>
      <w:pPr>
        <w:widowControl/>
        <w:spacing w:line="620" w:lineRule="exact"/>
        <w:rPr>
          <w:rFonts w:hint="default" w:ascii="Times New Roman" w:hAnsi="Times New Roman" w:eastAsia="仿宋_GB2312" w:cs="Times New Roman"/>
          <w:color w:val="auto"/>
          <w:kern w:val="0"/>
          <w:sz w:val="32"/>
          <w:szCs w:val="32"/>
          <w:u w:val="single"/>
        </w:rPr>
      </w:pPr>
      <w:r>
        <w:rPr>
          <w:rFonts w:hint="default" w:ascii="Times New Roman" w:hAnsi="Times New Roman" w:eastAsia="仿宋_GB2312" w:cs="Times New Roman"/>
          <w:color w:val="auto"/>
          <w:kern w:val="0"/>
          <w:sz w:val="32"/>
          <w:szCs w:val="32"/>
        </w:rPr>
        <w:t xml:space="preserve">   </w:t>
      </w:r>
      <w:r>
        <w:rPr>
          <w:rFonts w:hint="eastAsia" w:ascii="Times New Roman" w:hAnsi="Times New Roman" w:eastAsia="仿宋_GB2312" w:cs="Times New Roman"/>
          <w:color w:val="auto"/>
          <w:kern w:val="0"/>
          <w:sz w:val="32"/>
          <w:szCs w:val="32"/>
          <w:lang w:val="en-US" w:eastAsia="zh-CN"/>
        </w:rPr>
        <w:t xml:space="preserve"> </w:t>
      </w:r>
      <w:r>
        <w:rPr>
          <w:rFonts w:hint="eastAsia" w:ascii="Times New Roman" w:hAnsi="Times New Roman" w:eastAsia="仿宋_GB2312" w:cs="Times New Roman"/>
          <w:color w:val="auto"/>
          <w:kern w:val="0"/>
          <w:sz w:val="32"/>
          <w:szCs w:val="32"/>
          <w:lang w:eastAsia="zh-CN"/>
        </w:rPr>
        <w:t>主管部门（公章）</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u w:val="single"/>
        </w:rPr>
        <w:t xml:space="preserve">                       </w:t>
      </w:r>
    </w:p>
    <w:p>
      <w:pPr>
        <w:widowControl/>
        <w:spacing w:line="620" w:lineRule="exact"/>
        <w:rPr>
          <w:rFonts w:hint="default" w:ascii="Times New Roman" w:hAnsi="Times New Roman" w:eastAsia="仿宋_GB2312" w:cs="Times New Roman"/>
          <w:color w:val="auto"/>
          <w:kern w:val="0"/>
          <w:sz w:val="32"/>
          <w:szCs w:val="32"/>
        </w:rPr>
      </w:pPr>
    </w:p>
    <w:p>
      <w:pPr>
        <w:widowControl/>
        <w:spacing w:line="620" w:lineRule="exact"/>
        <w:rPr>
          <w:rFonts w:hint="default" w:ascii="Times New Roman" w:hAnsi="Times New Roman" w:eastAsia="仿宋_GB2312" w:cs="Times New Roman"/>
          <w:color w:val="auto"/>
          <w:kern w:val="0"/>
          <w:sz w:val="32"/>
          <w:szCs w:val="32"/>
          <w:u w:val="single"/>
        </w:rPr>
      </w:pPr>
      <w:r>
        <w:rPr>
          <w:rFonts w:hint="default" w:ascii="Times New Roman" w:hAnsi="Times New Roman" w:eastAsia="仿宋_GB2312" w:cs="Times New Roman"/>
          <w:color w:val="auto"/>
          <w:kern w:val="0"/>
          <w:sz w:val="32"/>
          <w:szCs w:val="32"/>
        </w:rPr>
        <w:t xml:space="preserve">    申</w:t>
      </w:r>
      <w:r>
        <w:rPr>
          <w:rFonts w:hint="eastAsia" w:ascii="Times New Roman" w:hAnsi="Times New Roman" w:eastAsia="仿宋_GB2312" w:cs="Times New Roman"/>
          <w:color w:val="auto"/>
          <w:kern w:val="0"/>
          <w:sz w:val="32"/>
          <w:szCs w:val="32"/>
          <w:lang w:eastAsia="zh-CN"/>
        </w:rPr>
        <w:t>报</w:t>
      </w:r>
      <w:r>
        <w:rPr>
          <w:rFonts w:hint="default" w:ascii="Times New Roman" w:hAnsi="Times New Roman" w:eastAsia="仿宋_GB2312" w:cs="Times New Roman"/>
          <w:color w:val="auto"/>
          <w:kern w:val="0"/>
          <w:sz w:val="32"/>
          <w:szCs w:val="32"/>
        </w:rPr>
        <w:t xml:space="preserve">日期： </w:t>
      </w:r>
      <w:r>
        <w:rPr>
          <w:rFonts w:hint="default" w:ascii="Times New Roman" w:hAnsi="Times New Roman" w:eastAsia="仿宋_GB2312" w:cs="Times New Roman"/>
          <w:color w:val="auto"/>
          <w:kern w:val="0"/>
          <w:sz w:val="32"/>
          <w:szCs w:val="32"/>
          <w:u w:val="single"/>
        </w:rPr>
        <w:t xml:space="preserve">        年    月    日        </w:t>
      </w:r>
    </w:p>
    <w:p>
      <w:pPr>
        <w:rPr>
          <w:rFonts w:hint="default" w:ascii="Times New Roman" w:hAnsi="Times New Roman" w:eastAsia="仿宋_GB2312" w:cs="Times New Roman"/>
          <w:color w:val="auto"/>
          <w:sz w:val="21"/>
        </w:rPr>
      </w:pP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32"/>
          <w:szCs w:val="32"/>
          <w:u w:val="single"/>
        </w:rPr>
      </w:pP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楷体_GB2312" w:cs="Times New Roman"/>
          <w:b/>
          <w:bCs/>
          <w:color w:val="auto"/>
          <w:kern w:val="0"/>
          <w:sz w:val="36"/>
          <w:szCs w:val="36"/>
        </w:rPr>
      </w:pP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楷体_GB2312" w:cs="Times New Roman"/>
          <w:b/>
          <w:bCs/>
          <w:color w:val="auto"/>
          <w:kern w:val="0"/>
          <w:sz w:val="36"/>
          <w:szCs w:val="36"/>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楷体_GB2312" w:cs="Times New Roman"/>
          <w:b/>
          <w:bCs/>
          <w:color w:val="auto"/>
          <w:kern w:val="0"/>
          <w:sz w:val="32"/>
          <w:szCs w:val="36"/>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楷体_GB2312" w:cs="Times New Roman"/>
          <w:b/>
          <w:bCs/>
          <w:color w:val="auto"/>
          <w:kern w:val="0"/>
          <w:sz w:val="32"/>
          <w:szCs w:val="36"/>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楷体_GB2312" w:cs="Times New Roman"/>
          <w:b w:val="0"/>
          <w:bCs w:val="0"/>
          <w:color w:val="auto"/>
          <w:kern w:val="0"/>
          <w:sz w:val="32"/>
          <w:szCs w:val="36"/>
        </w:rPr>
      </w:pPr>
    </w:p>
    <w:p>
      <w:pPr>
        <w:keepNext w:val="0"/>
        <w:keepLines w:val="0"/>
        <w:pageBreakBefore w:val="0"/>
        <w:widowControl/>
        <w:kinsoku/>
        <w:wordWrap/>
        <w:overflowPunct/>
        <w:topLinePunct w:val="0"/>
        <w:autoSpaceDE/>
        <w:autoSpaceDN/>
        <w:bidi w:val="0"/>
        <w:adjustRightInd/>
        <w:spacing w:line="578" w:lineRule="exact"/>
        <w:jc w:val="center"/>
        <w:textAlignment w:val="auto"/>
        <w:rPr>
          <w:rFonts w:hint="default" w:ascii="Times New Roman" w:hAnsi="Times New Roman" w:eastAsia="楷体_GB2312" w:cs="Times New Roman"/>
          <w:b w:val="0"/>
          <w:bCs w:val="0"/>
          <w:color w:val="auto"/>
          <w:kern w:val="0"/>
          <w:sz w:val="32"/>
          <w:szCs w:val="36"/>
          <w:highlight w:val="none"/>
        </w:rPr>
      </w:pPr>
      <w:r>
        <w:rPr>
          <w:rFonts w:hint="default" w:ascii="Times New Roman" w:hAnsi="Times New Roman" w:eastAsia="楷体_GB2312" w:cs="Times New Roman"/>
          <w:b w:val="0"/>
          <w:bCs w:val="0"/>
          <w:color w:val="auto"/>
          <w:kern w:val="0"/>
          <w:sz w:val="32"/>
          <w:szCs w:val="36"/>
          <w:highlight w:val="none"/>
        </w:rPr>
        <w:t>河南省科学技术厅制</w:t>
      </w:r>
    </w:p>
    <w:p>
      <w:pPr>
        <w:keepNext w:val="0"/>
        <w:keepLines w:val="0"/>
        <w:pageBreakBefore w:val="0"/>
        <w:widowControl/>
        <w:kinsoku/>
        <w:wordWrap/>
        <w:overflowPunct/>
        <w:topLinePunct w:val="0"/>
        <w:autoSpaceDE/>
        <w:autoSpaceDN/>
        <w:bidi w:val="0"/>
        <w:adjustRightInd/>
        <w:spacing w:line="578" w:lineRule="exact"/>
        <w:jc w:val="center"/>
        <w:textAlignment w:val="auto"/>
        <w:rPr>
          <w:rFonts w:hint="default" w:ascii="Times New Roman" w:hAnsi="Times New Roman" w:eastAsia="方正小标宋_GBK" w:cs="Times New Roman"/>
          <w:bCs/>
          <w:color w:val="auto"/>
          <w:kern w:val="0"/>
          <w:sz w:val="44"/>
          <w:szCs w:val="36"/>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方正小标宋_GBK" w:cs="Times New Roman"/>
          <w:bCs/>
          <w:color w:val="auto"/>
          <w:kern w:val="0"/>
          <w:sz w:val="44"/>
          <w:szCs w:val="36"/>
        </w:rPr>
      </w:pPr>
    </w:p>
    <w:p>
      <w:pPr>
        <w:keepNext w:val="0"/>
        <w:keepLines w:val="0"/>
        <w:pageBreakBefore w:val="0"/>
        <w:widowControl/>
        <w:kinsoku/>
        <w:wordWrap/>
        <w:overflowPunct/>
        <w:topLinePunct w:val="0"/>
        <w:autoSpaceDE/>
        <w:autoSpaceDN/>
        <w:bidi w:val="0"/>
        <w:adjustRightInd/>
        <w:spacing w:line="578" w:lineRule="exact"/>
        <w:jc w:val="center"/>
        <w:textAlignment w:val="auto"/>
        <w:rPr>
          <w:rFonts w:hint="eastAsia" w:ascii="方正小标宋简体" w:hAnsi="方正小标宋简体" w:eastAsia="方正小标宋简体" w:cs="方正小标宋简体"/>
          <w:bCs/>
          <w:color w:val="auto"/>
          <w:kern w:val="0"/>
          <w:sz w:val="44"/>
          <w:szCs w:val="36"/>
        </w:rPr>
      </w:pPr>
      <w:r>
        <w:rPr>
          <w:rFonts w:hint="eastAsia" w:ascii="方正小标宋简体" w:hAnsi="方正小标宋简体" w:eastAsia="方正小标宋简体" w:cs="方正小标宋简体"/>
          <w:bCs/>
          <w:color w:val="auto"/>
          <w:kern w:val="0"/>
          <w:sz w:val="44"/>
          <w:szCs w:val="36"/>
        </w:rPr>
        <w:t>填 报 说 明</w:t>
      </w:r>
    </w:p>
    <w:p>
      <w:pPr>
        <w:keepNext w:val="0"/>
        <w:keepLines w:val="0"/>
        <w:pageBreakBefore w:val="0"/>
        <w:widowControl w:val="0"/>
        <w:kinsoku/>
        <w:wordWrap/>
        <w:overflowPunct/>
        <w:topLinePunct w:val="0"/>
        <w:autoSpaceDE/>
        <w:autoSpaceDN/>
        <w:bidi w:val="0"/>
        <w:adjustRightInd/>
        <w:spacing w:line="578" w:lineRule="exact"/>
        <w:jc w:val="both"/>
        <w:textAlignment w:val="auto"/>
        <w:rPr>
          <w:rFonts w:hint="eastAsia" w:ascii="方正小标宋简体" w:hAnsi="方正小标宋简体" w:eastAsia="方正小标宋简体" w:cs="方正小标宋简体"/>
          <w:color w:val="auto"/>
          <w:kern w:val="2"/>
          <w:sz w:val="28"/>
          <w:szCs w:val="24"/>
          <w:lang w:val="en-US" w:eastAsia="zh-CN" w:bidi="ar-SA"/>
        </w:rPr>
      </w:pPr>
    </w:p>
    <w:p>
      <w:pPr>
        <w:keepNext w:val="0"/>
        <w:keepLines w:val="0"/>
        <w:pageBreakBefore w:val="0"/>
        <w:widowControl/>
        <w:kinsoku/>
        <w:wordWrap/>
        <w:overflowPunct/>
        <w:topLinePunct w:val="0"/>
        <w:autoSpaceDE/>
        <w:autoSpaceDN/>
        <w:bidi w:val="0"/>
        <w:adjustRightInd/>
        <w:spacing w:line="578" w:lineRule="exact"/>
        <w:ind w:firstLine="640" w:firstLineChars="200"/>
        <w:textAlignment w:val="auto"/>
        <w:rPr>
          <w:rFonts w:hint="default" w:ascii="Times New Roman" w:hAnsi="Times New Roman" w:eastAsia="仿宋_GB2312" w:cs="Times New Roman"/>
          <w:color w:val="auto"/>
          <w:kern w:val="0"/>
          <w:sz w:val="32"/>
          <w:szCs w:val="28"/>
        </w:rPr>
      </w:pPr>
      <w:r>
        <w:rPr>
          <w:rFonts w:hint="default" w:ascii="Times New Roman" w:hAnsi="Times New Roman" w:eastAsia="仿宋_GB2312" w:cs="Times New Roman"/>
          <w:color w:val="auto"/>
          <w:kern w:val="0"/>
          <w:sz w:val="32"/>
          <w:szCs w:val="28"/>
        </w:rPr>
        <w:t xml:space="preserve">1. </w:t>
      </w:r>
      <w:r>
        <w:rPr>
          <w:rFonts w:hint="default" w:ascii="Times New Roman" w:hAnsi="Times New Roman" w:eastAsia="仿宋_GB2312" w:cs="Times New Roman"/>
          <w:color w:val="auto"/>
          <w:sz w:val="32"/>
          <w:szCs w:val="32"/>
          <w:lang w:val="en-US" w:eastAsia="zh-CN"/>
        </w:rPr>
        <w:t>本</w:t>
      </w:r>
      <w:r>
        <w:rPr>
          <w:rFonts w:hint="eastAsia" w:ascii="Times New Roman" w:hAnsi="Times New Roman" w:eastAsia="仿宋_GB2312" w:cs="Times New Roman"/>
          <w:color w:val="auto"/>
          <w:sz w:val="32"/>
          <w:szCs w:val="32"/>
          <w:lang w:val="en-US" w:eastAsia="zh-CN"/>
        </w:rPr>
        <w:t>申报</w:t>
      </w:r>
      <w:r>
        <w:rPr>
          <w:rFonts w:hint="default" w:ascii="Times New Roman" w:hAnsi="Times New Roman" w:eastAsia="仿宋_GB2312" w:cs="Times New Roman"/>
          <w:color w:val="auto"/>
          <w:sz w:val="32"/>
          <w:szCs w:val="32"/>
          <w:lang w:val="en-US" w:eastAsia="zh-CN"/>
        </w:rPr>
        <w:t>书为</w:t>
      </w:r>
      <w:r>
        <w:rPr>
          <w:rFonts w:hint="eastAsia" w:ascii="Times New Roman" w:hAnsi="Times New Roman" w:eastAsia="仿宋_GB2312" w:cs="Times New Roman"/>
          <w:color w:val="auto"/>
          <w:sz w:val="32"/>
          <w:szCs w:val="32"/>
          <w:lang w:val="en-US" w:eastAsia="zh-CN"/>
        </w:rPr>
        <w:t>申报建设</w:t>
      </w:r>
      <w:r>
        <w:rPr>
          <w:rFonts w:hint="default" w:ascii="Times New Roman" w:hAnsi="Times New Roman" w:eastAsia="仿宋_GB2312" w:cs="Times New Roman"/>
          <w:color w:val="auto"/>
          <w:sz w:val="32"/>
          <w:szCs w:val="32"/>
          <w:lang w:val="en-US" w:eastAsia="zh-CN"/>
        </w:rPr>
        <w:t>河南省“小小科学家科技创新操作室”的重要文件，</w:t>
      </w:r>
      <w:r>
        <w:rPr>
          <w:rFonts w:hint="default" w:ascii="Times New Roman" w:hAnsi="Times New Roman" w:eastAsia="仿宋_GB2312" w:cs="Times New Roman"/>
          <w:color w:val="auto"/>
          <w:kern w:val="0"/>
          <w:sz w:val="32"/>
          <w:szCs w:val="28"/>
        </w:rPr>
        <w:t>各项内容须认真填写。</w:t>
      </w:r>
    </w:p>
    <w:p>
      <w:pPr>
        <w:keepNext w:val="0"/>
        <w:keepLines w:val="0"/>
        <w:pageBreakBefore w:val="0"/>
        <w:widowControl/>
        <w:numPr>
          <w:ilvl w:val="0"/>
          <w:numId w:val="0"/>
        </w:numPr>
        <w:kinsoku/>
        <w:wordWrap/>
        <w:overflowPunct/>
        <w:topLinePunct w:val="0"/>
        <w:autoSpaceDE/>
        <w:autoSpaceDN/>
        <w:bidi w:val="0"/>
        <w:adjustRightInd/>
        <w:spacing w:line="578" w:lineRule="exact"/>
        <w:ind w:firstLine="640"/>
        <w:textAlignment w:val="auto"/>
        <w:rPr>
          <w:rFonts w:hint="default" w:ascii="Times New Roman" w:hAnsi="Times New Roman" w:eastAsia="仿宋_GB2312" w:cs="Times New Roman"/>
          <w:color w:val="auto"/>
          <w:kern w:val="0"/>
          <w:sz w:val="32"/>
          <w:szCs w:val="28"/>
          <w:lang w:val="en-US" w:eastAsia="zh-CN"/>
        </w:rPr>
      </w:pPr>
      <w:r>
        <w:rPr>
          <w:rFonts w:hint="default" w:ascii="Times New Roman" w:hAnsi="Times New Roman" w:eastAsia="仿宋_GB2312" w:cs="Times New Roman"/>
          <w:color w:val="auto"/>
          <w:kern w:val="0"/>
          <w:sz w:val="32"/>
          <w:szCs w:val="28"/>
          <w:lang w:eastAsia="zh-CN"/>
        </w:rPr>
        <w:t>2</w:t>
      </w:r>
      <w:r>
        <w:rPr>
          <w:rFonts w:hint="default" w:ascii="Times New Roman" w:hAnsi="Times New Roman" w:eastAsia="仿宋_GB2312" w:cs="Times New Roman"/>
          <w:color w:val="auto"/>
          <w:kern w:val="0"/>
          <w:sz w:val="32"/>
          <w:szCs w:val="28"/>
          <w:lang w:val="en-US" w:eastAsia="zh-CN"/>
        </w:rPr>
        <w:t>. 各表内栏目及文字阐述部分不得空缺，文字阐述应清晰</w:t>
      </w:r>
      <w:r>
        <w:rPr>
          <w:rFonts w:hint="eastAsia" w:ascii="Times New Roman" w:hAnsi="Times New Roman" w:eastAsia="仿宋_GB2312" w:cs="Times New Roman"/>
          <w:color w:val="auto"/>
          <w:sz w:val="32"/>
          <w:szCs w:val="32"/>
          <w:lang w:val="en-US" w:eastAsia="zh-CN"/>
        </w:rPr>
        <w:t>完整</w:t>
      </w:r>
      <w:r>
        <w:rPr>
          <w:rFonts w:hint="default" w:ascii="Times New Roman" w:hAnsi="Times New Roman" w:eastAsia="仿宋_GB2312" w:cs="Times New Roman"/>
          <w:color w:val="auto"/>
          <w:kern w:val="0"/>
          <w:sz w:val="32"/>
          <w:szCs w:val="28"/>
          <w:lang w:val="en-US" w:eastAsia="zh-CN"/>
        </w:rPr>
        <w:t>、简明扼要、重点突出，各表内栏目如无此项内容时应填报“无”。</w:t>
      </w:r>
    </w:p>
    <w:p>
      <w:pPr>
        <w:keepNext w:val="0"/>
        <w:keepLines w:val="0"/>
        <w:pageBreakBefore w:val="0"/>
        <w:widowControl/>
        <w:kinsoku/>
        <w:wordWrap/>
        <w:overflowPunct/>
        <w:topLinePunct w:val="0"/>
        <w:autoSpaceDE/>
        <w:autoSpaceDN/>
        <w:bidi w:val="0"/>
        <w:adjustRightInd/>
        <w:spacing w:line="578" w:lineRule="exact"/>
        <w:ind w:firstLine="640" w:firstLineChars="200"/>
        <w:textAlignment w:val="auto"/>
        <w:rPr>
          <w:rFonts w:hint="default" w:ascii="Times New Roman" w:hAnsi="Times New Roman" w:eastAsia="仿宋_GB2312" w:cs="Times New Roman"/>
          <w:color w:val="auto"/>
          <w:kern w:val="0"/>
          <w:sz w:val="32"/>
          <w:szCs w:val="28"/>
        </w:rPr>
      </w:pPr>
      <w:r>
        <w:rPr>
          <w:rFonts w:hint="default" w:ascii="Times New Roman" w:hAnsi="Times New Roman" w:eastAsia="仿宋_GB2312" w:cs="Times New Roman"/>
          <w:color w:val="auto"/>
          <w:kern w:val="0"/>
          <w:sz w:val="32"/>
          <w:szCs w:val="28"/>
          <w:lang w:eastAsia="zh-CN"/>
        </w:rPr>
        <w:t>3</w:t>
      </w:r>
      <w:r>
        <w:rPr>
          <w:rFonts w:hint="default" w:ascii="Times New Roman" w:hAnsi="Times New Roman" w:eastAsia="仿宋_GB2312" w:cs="Times New Roman"/>
          <w:color w:val="auto"/>
          <w:kern w:val="0"/>
          <w:sz w:val="32"/>
          <w:szCs w:val="28"/>
        </w:rPr>
        <w:t>. 申</w:t>
      </w:r>
      <w:r>
        <w:rPr>
          <w:rFonts w:hint="eastAsia" w:ascii="Times New Roman" w:hAnsi="Times New Roman" w:eastAsia="仿宋_GB2312" w:cs="Times New Roman"/>
          <w:color w:val="auto"/>
          <w:kern w:val="0"/>
          <w:sz w:val="32"/>
          <w:szCs w:val="28"/>
          <w:lang w:eastAsia="zh-CN"/>
        </w:rPr>
        <w:t>报</w:t>
      </w:r>
      <w:r>
        <w:rPr>
          <w:rFonts w:hint="default" w:ascii="Times New Roman" w:hAnsi="Times New Roman" w:eastAsia="仿宋_GB2312" w:cs="Times New Roman"/>
          <w:color w:val="auto"/>
          <w:kern w:val="0"/>
          <w:sz w:val="32"/>
          <w:szCs w:val="28"/>
        </w:rPr>
        <w:t>书中的单位名称请按规范全称填写，并与单位公章一致。</w:t>
      </w:r>
    </w:p>
    <w:p>
      <w:pPr>
        <w:keepNext w:val="0"/>
        <w:keepLines w:val="0"/>
        <w:pageBreakBefore w:val="0"/>
        <w:widowControl/>
        <w:kinsoku/>
        <w:wordWrap/>
        <w:overflowPunct/>
        <w:topLinePunct w:val="0"/>
        <w:autoSpaceDE/>
        <w:autoSpaceDN/>
        <w:bidi w:val="0"/>
        <w:adjustRightInd/>
        <w:spacing w:line="578" w:lineRule="exact"/>
        <w:ind w:firstLine="640" w:firstLineChars="200"/>
        <w:textAlignment w:val="auto"/>
        <w:rPr>
          <w:rFonts w:hint="default" w:ascii="Times New Roman" w:hAnsi="Times New Roman" w:eastAsia="仿宋_GB2312" w:cs="Times New Roman"/>
          <w:color w:val="auto"/>
          <w:kern w:val="0"/>
          <w:sz w:val="32"/>
          <w:szCs w:val="28"/>
        </w:rPr>
      </w:pPr>
      <w:r>
        <w:rPr>
          <w:rFonts w:hint="default" w:ascii="Times New Roman" w:hAnsi="Times New Roman" w:eastAsia="仿宋_GB2312" w:cs="Times New Roman"/>
          <w:color w:val="auto"/>
          <w:kern w:val="0"/>
          <w:sz w:val="32"/>
          <w:szCs w:val="28"/>
          <w:lang w:eastAsia="zh-CN"/>
        </w:rPr>
        <w:t>4</w:t>
      </w:r>
      <w:r>
        <w:rPr>
          <w:rFonts w:hint="default" w:ascii="Times New Roman" w:hAnsi="Times New Roman" w:eastAsia="仿宋_GB2312" w:cs="Times New Roman"/>
          <w:color w:val="auto"/>
          <w:kern w:val="0"/>
          <w:sz w:val="32"/>
          <w:szCs w:val="28"/>
        </w:rPr>
        <w:t>. 申</w:t>
      </w:r>
      <w:r>
        <w:rPr>
          <w:rFonts w:hint="eastAsia" w:ascii="Times New Roman" w:hAnsi="Times New Roman" w:eastAsia="仿宋_GB2312" w:cs="Times New Roman"/>
          <w:color w:val="auto"/>
          <w:kern w:val="0"/>
          <w:sz w:val="32"/>
          <w:szCs w:val="28"/>
          <w:lang w:eastAsia="zh-CN"/>
        </w:rPr>
        <w:t>报</w:t>
      </w:r>
      <w:r>
        <w:rPr>
          <w:rFonts w:hint="default" w:ascii="Times New Roman" w:hAnsi="Times New Roman" w:eastAsia="仿宋_GB2312" w:cs="Times New Roman"/>
          <w:color w:val="auto"/>
          <w:kern w:val="0"/>
          <w:sz w:val="32"/>
          <w:szCs w:val="28"/>
        </w:rPr>
        <w:t>书中未列但需说明的内容可加附页，相关证明文件等材料应作为附件一并报送。</w:t>
      </w:r>
    </w:p>
    <w:p>
      <w:pPr>
        <w:keepNext w:val="0"/>
        <w:keepLines w:val="0"/>
        <w:pageBreakBefore w:val="0"/>
        <w:widowControl w:val="0"/>
        <w:kinsoku/>
        <w:wordWrap/>
        <w:overflowPunct/>
        <w:topLinePunct w:val="0"/>
        <w:autoSpaceDE/>
        <w:autoSpaceDN/>
        <w:bidi w:val="0"/>
        <w:adjustRightInd/>
        <w:snapToGrid/>
        <w:spacing w:before="0" w:line="580" w:lineRule="exact"/>
        <w:ind w:left="0" w:leftChars="0" w:firstLine="640" w:firstLineChars="200"/>
        <w:jc w:val="both"/>
        <w:textAlignment w:val="auto"/>
        <w:rPr>
          <w:rFonts w:hint="eastAsia" w:ascii="仿宋_GB2312" w:hAnsi="仿宋_GB2312" w:eastAsia="仿宋_GB2312" w:cs="仿宋_GB2312"/>
          <w:color w:val="auto"/>
          <w:sz w:val="30"/>
          <w:szCs w:val="30"/>
          <w:highlight w:val="yellow"/>
          <w:lang w:bidi="ar-SA"/>
        </w:rPr>
      </w:pPr>
      <w:r>
        <w:rPr>
          <w:rFonts w:hint="default" w:ascii="Times New Roman" w:hAnsi="Times New Roman" w:eastAsia="仿宋_GB2312" w:cs="Times New Roman"/>
          <w:color w:val="auto"/>
          <w:kern w:val="0"/>
          <w:sz w:val="32"/>
          <w:szCs w:val="28"/>
          <w:lang w:eastAsia="zh-CN"/>
        </w:rPr>
        <w:t xml:space="preserve">5. </w:t>
      </w:r>
      <w:r>
        <w:rPr>
          <w:rFonts w:hint="eastAsia" w:ascii="Times New Roman" w:hAnsi="Times New Roman" w:eastAsia="仿宋_GB2312" w:cs="Times New Roman"/>
          <w:color w:val="auto"/>
          <w:kern w:val="0"/>
          <w:sz w:val="32"/>
          <w:szCs w:val="28"/>
          <w:lang w:val="en-US" w:eastAsia="zh-CN"/>
        </w:rPr>
        <w:t>申报书</w:t>
      </w:r>
      <w:r>
        <w:rPr>
          <w:rFonts w:hint="default" w:ascii="Times New Roman" w:hAnsi="Times New Roman" w:eastAsia="仿宋_GB2312" w:cs="Times New Roman"/>
          <w:color w:val="auto"/>
          <w:kern w:val="0"/>
          <w:sz w:val="32"/>
          <w:szCs w:val="28"/>
          <w:lang w:val="en-US" w:eastAsia="zh-CN"/>
        </w:rPr>
        <w:t>及附件材料不得有任何涉及国家秘密的内容，所有内容应可公开。</w:t>
      </w: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32"/>
          <w:szCs w:val="28"/>
        </w:rPr>
      </w:pPr>
    </w:p>
    <w:p>
      <w:pPr>
        <w:keepNext w:val="0"/>
        <w:keepLines w:val="0"/>
        <w:pageBreakBefore w:val="0"/>
        <w:widowControl w:val="0"/>
        <w:kinsoku/>
        <w:wordWrap/>
        <w:overflowPunct/>
        <w:topLinePunct w:val="0"/>
        <w:autoSpaceDE/>
        <w:autoSpaceDN/>
        <w:bidi w:val="0"/>
        <w:adjustRightInd/>
        <w:spacing w:line="578" w:lineRule="exact"/>
        <w:ind w:left="0" w:leftChars="0"/>
        <w:jc w:val="both"/>
        <w:textAlignment w:val="auto"/>
        <w:rPr>
          <w:rFonts w:hint="default" w:ascii="Times New Roman" w:hAnsi="Times New Roman" w:eastAsia="仿宋_GB2312" w:cs="Times New Roman"/>
          <w:color w:val="auto"/>
          <w:kern w:val="0"/>
          <w:sz w:val="32"/>
          <w:szCs w:val="28"/>
          <w:lang w:val="en-US" w:eastAsia="zh-CN" w:bidi="ar-SA"/>
        </w:rPr>
      </w:pPr>
    </w:p>
    <w:p>
      <w:pPr>
        <w:keepNext w:val="0"/>
        <w:keepLines w:val="0"/>
        <w:pageBreakBefore w:val="0"/>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32"/>
          <w:szCs w:val="28"/>
        </w:rPr>
      </w:pPr>
    </w:p>
    <w:p>
      <w:pPr>
        <w:keepNext w:val="0"/>
        <w:keepLines w:val="0"/>
        <w:pageBreakBefore w:val="0"/>
        <w:widowControl w:val="0"/>
        <w:kinsoku/>
        <w:wordWrap/>
        <w:overflowPunct/>
        <w:topLinePunct w:val="0"/>
        <w:autoSpaceDE/>
        <w:autoSpaceDN/>
        <w:bidi w:val="0"/>
        <w:adjustRightInd/>
        <w:spacing w:line="578" w:lineRule="exact"/>
        <w:ind w:left="0" w:leftChars="0"/>
        <w:jc w:val="both"/>
        <w:textAlignment w:val="auto"/>
        <w:rPr>
          <w:rFonts w:hint="default" w:ascii="Times New Roman" w:hAnsi="Times New Roman" w:eastAsia="仿宋_GB2312" w:cs="Times New Roman"/>
          <w:color w:val="auto"/>
          <w:kern w:val="0"/>
          <w:sz w:val="32"/>
          <w:szCs w:val="28"/>
          <w:lang w:val="en-US" w:eastAsia="zh-CN" w:bidi="ar-SA"/>
        </w:rPr>
      </w:pPr>
    </w:p>
    <w:p>
      <w:pPr>
        <w:keepNext w:val="0"/>
        <w:keepLines w:val="0"/>
        <w:pageBreakBefore w:val="0"/>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32"/>
          <w:szCs w:val="28"/>
        </w:rPr>
      </w:pPr>
    </w:p>
    <w:p>
      <w:pPr>
        <w:keepNext w:val="0"/>
        <w:keepLines w:val="0"/>
        <w:pageBreakBefore w:val="0"/>
        <w:widowControl/>
        <w:kinsoku/>
        <w:wordWrap/>
        <w:overflowPunct/>
        <w:topLinePunct w:val="0"/>
        <w:autoSpaceDE/>
        <w:autoSpaceDN/>
        <w:bidi w:val="0"/>
        <w:adjustRightInd/>
        <w:spacing w:line="578" w:lineRule="exact"/>
        <w:jc w:val="left"/>
        <w:textAlignment w:val="auto"/>
        <w:rPr>
          <w:rFonts w:hint="eastAsia" w:ascii="黑体" w:hAnsi="黑体" w:eastAsia="黑体" w:cs="黑体"/>
          <w:color w:val="auto"/>
          <w:sz w:val="32"/>
          <w:szCs w:val="32"/>
          <w:lang w:val="en-US" w:eastAsia="zh-CN"/>
        </w:rPr>
      </w:pPr>
    </w:p>
    <w:p>
      <w:pPr>
        <w:keepNext w:val="0"/>
        <w:keepLines w:val="0"/>
        <w:pageBreakBefore w:val="0"/>
        <w:widowControl/>
        <w:kinsoku/>
        <w:wordWrap/>
        <w:overflowPunct/>
        <w:topLinePunct w:val="0"/>
        <w:autoSpaceDE/>
        <w:autoSpaceDN/>
        <w:bidi w:val="0"/>
        <w:adjustRightInd/>
        <w:spacing w:line="578" w:lineRule="exact"/>
        <w:jc w:val="left"/>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4"/>
          <w:szCs w:val="24"/>
          <w:lang w:val="en-US" w:eastAsia="zh-CN"/>
        </w:rPr>
        <w:br w:type="page"/>
      </w:r>
      <w:r>
        <w:rPr>
          <w:rFonts w:hint="eastAsia" w:ascii="黑体" w:hAnsi="黑体" w:eastAsia="黑体" w:cs="黑体"/>
          <w:color w:val="auto"/>
          <w:sz w:val="28"/>
          <w:szCs w:val="28"/>
          <w:lang w:val="en-US" w:eastAsia="zh-CN"/>
        </w:rPr>
        <w:t>一、基本情况</w:t>
      </w:r>
    </w:p>
    <w:tbl>
      <w:tblPr>
        <w:tblStyle w:val="2"/>
        <w:tblW w:w="9663" w:type="dxa"/>
        <w:jc w:val="center"/>
        <w:tblInd w:w="0" w:type="dxa"/>
        <w:tblLayout w:type="fixed"/>
        <w:tblCellMar>
          <w:top w:w="0" w:type="dxa"/>
          <w:left w:w="108" w:type="dxa"/>
          <w:bottom w:w="0" w:type="dxa"/>
          <w:right w:w="108" w:type="dxa"/>
        </w:tblCellMar>
      </w:tblPr>
      <w:tblGrid>
        <w:gridCol w:w="1885"/>
        <w:gridCol w:w="952"/>
        <w:gridCol w:w="1035"/>
        <w:gridCol w:w="405"/>
        <w:gridCol w:w="822"/>
        <w:gridCol w:w="663"/>
        <w:gridCol w:w="855"/>
        <w:gridCol w:w="765"/>
        <w:gridCol w:w="1171"/>
        <w:gridCol w:w="1110"/>
      </w:tblGrid>
      <w:tr>
        <w:tblPrEx>
          <w:tblLayout w:type="fixed"/>
          <w:tblCellMar>
            <w:top w:w="0" w:type="dxa"/>
            <w:left w:w="108" w:type="dxa"/>
            <w:bottom w:w="0" w:type="dxa"/>
            <w:right w:w="108" w:type="dxa"/>
          </w:tblCellMar>
        </w:tblPrEx>
        <w:trPr>
          <w:trHeight w:val="454"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eastAsia" w:ascii="Times New Roman" w:hAnsi="Times New Roman" w:eastAsia="仿宋_GB2312" w:cs="Times New Roman"/>
                <w:color w:val="auto"/>
                <w:kern w:val="0"/>
                <w:sz w:val="24"/>
                <w:lang w:eastAsia="zh-CN"/>
              </w:rPr>
              <w:t>申报学校</w:t>
            </w:r>
          </w:p>
        </w:tc>
        <w:tc>
          <w:tcPr>
            <w:tcW w:w="7778" w:type="dxa"/>
            <w:gridSpan w:val="9"/>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负责人</w:t>
            </w:r>
          </w:p>
        </w:tc>
        <w:tc>
          <w:tcPr>
            <w:tcW w:w="952" w:type="dxa"/>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62"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职务/职称</w:t>
            </w:r>
          </w:p>
        </w:tc>
        <w:tc>
          <w:tcPr>
            <w:tcW w:w="4564"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952" w:type="dxa"/>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62"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办公电话</w:t>
            </w: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76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手机</w:t>
            </w:r>
          </w:p>
        </w:tc>
        <w:tc>
          <w:tcPr>
            <w:tcW w:w="2281"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通讯地址</w:t>
            </w:r>
          </w:p>
        </w:tc>
        <w:tc>
          <w:tcPr>
            <w:tcW w:w="3214" w:type="dxa"/>
            <w:gridSpan w:val="4"/>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邮政编码</w:t>
            </w:r>
          </w:p>
        </w:tc>
        <w:tc>
          <w:tcPr>
            <w:tcW w:w="2281"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操作室</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分管部门</w:t>
            </w:r>
          </w:p>
        </w:tc>
        <w:tc>
          <w:tcPr>
            <w:tcW w:w="952" w:type="dxa"/>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操作室负责人</w:t>
            </w:r>
          </w:p>
        </w:tc>
        <w:tc>
          <w:tcPr>
            <w:tcW w:w="1227" w:type="dxa"/>
            <w:gridSpan w:val="2"/>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职务/职称</w:t>
            </w:r>
          </w:p>
        </w:tc>
        <w:tc>
          <w:tcPr>
            <w:tcW w:w="765"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17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办公</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电话</w:t>
            </w:r>
          </w:p>
        </w:tc>
        <w:tc>
          <w:tcPr>
            <w:tcW w:w="111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952" w:type="dxa"/>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227" w:type="dxa"/>
            <w:gridSpan w:val="2"/>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765"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17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手机</w:t>
            </w:r>
          </w:p>
        </w:tc>
        <w:tc>
          <w:tcPr>
            <w:tcW w:w="111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restart"/>
            <w:tcBorders>
              <w:top w:val="nil"/>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联系人</w:t>
            </w:r>
          </w:p>
        </w:tc>
        <w:tc>
          <w:tcPr>
            <w:tcW w:w="952" w:type="dxa"/>
            <w:vMerge w:val="restart"/>
            <w:tcBorders>
              <w:top w:val="nil"/>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vMerge w:val="restart"/>
            <w:tcBorders>
              <w:top w:val="nil"/>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职务/</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职称</w:t>
            </w:r>
          </w:p>
        </w:tc>
        <w:tc>
          <w:tcPr>
            <w:tcW w:w="1227" w:type="dxa"/>
            <w:gridSpan w:val="2"/>
            <w:vMerge w:val="restart"/>
            <w:tcBorders>
              <w:top w:val="nil"/>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办公电话</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952"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227" w:type="dxa"/>
            <w:gridSpan w:val="2"/>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手    机</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952" w:type="dxa"/>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227" w:type="dxa"/>
            <w:gridSpan w:val="2"/>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电子邮箱</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操作室面积（m</w:t>
            </w:r>
            <w:r>
              <w:rPr>
                <w:rFonts w:hint="default" w:ascii="Times New Roman" w:hAnsi="Times New Roman" w:eastAsia="仿宋_GB2312" w:cs="Times New Roman"/>
                <w:color w:val="auto"/>
                <w:kern w:val="0"/>
                <w:sz w:val="24"/>
                <w:vertAlign w:val="superscript"/>
              </w:rPr>
              <w:t>2</w:t>
            </w:r>
            <w:r>
              <w:rPr>
                <w:rFonts w:hint="default" w:ascii="Times New Roman" w:hAnsi="Times New Roman" w:eastAsia="仿宋_GB2312" w:cs="Times New Roman"/>
                <w:color w:val="auto"/>
                <w:kern w:val="0"/>
                <w:sz w:val="24"/>
              </w:rPr>
              <w:t>）</w:t>
            </w:r>
          </w:p>
        </w:tc>
        <w:tc>
          <w:tcPr>
            <w:tcW w:w="95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eastAsia" w:ascii="Times New Roman" w:hAnsi="Times New Roman" w:eastAsia="仿宋_GB2312" w:cs="Times New Roman"/>
                <w:color w:val="auto"/>
                <w:kern w:val="0"/>
                <w:sz w:val="24"/>
                <w:lang w:eastAsia="zh-CN"/>
              </w:rPr>
              <w:t>操作室每年开放天数（</w:t>
            </w:r>
            <w:r>
              <w:rPr>
                <w:rFonts w:hint="eastAsia" w:ascii="Times New Roman" w:hAnsi="Times New Roman" w:eastAsia="仿宋_GB2312" w:cs="Times New Roman"/>
                <w:color w:val="auto"/>
                <w:kern w:val="0"/>
                <w:sz w:val="24"/>
                <w:lang w:val="en-US" w:eastAsia="zh-CN"/>
              </w:rPr>
              <w:t>天</w:t>
            </w:r>
            <w:r>
              <w:rPr>
                <w:rFonts w:hint="eastAsia" w:ascii="Times New Roman" w:hAnsi="Times New Roman" w:eastAsia="仿宋_GB2312" w:cs="Times New Roman"/>
                <w:color w:val="auto"/>
                <w:kern w:val="0"/>
                <w:sz w:val="24"/>
                <w:lang w:eastAsia="zh-CN"/>
              </w:rPr>
              <w:t>）</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eastAsia" w:ascii="Times New Roman" w:hAnsi="Times New Roman" w:eastAsia="仿宋_GB2312" w:cs="Times New Roman"/>
                <w:color w:val="auto"/>
                <w:kern w:val="0"/>
                <w:sz w:val="24"/>
                <w:lang w:eastAsia="zh-CN"/>
              </w:rPr>
              <w:t>科学研究试验设备及配套设施</w:t>
            </w:r>
            <w:r>
              <w:rPr>
                <w:rFonts w:hint="default" w:ascii="Times New Roman" w:hAnsi="Times New Roman" w:eastAsia="仿宋_GB2312" w:cs="Times New Roman"/>
                <w:color w:val="auto"/>
                <w:kern w:val="0"/>
                <w:sz w:val="24"/>
              </w:rPr>
              <w:t>（</w:t>
            </w:r>
            <w:r>
              <w:rPr>
                <w:rFonts w:hint="eastAsia" w:ascii="Times New Roman" w:hAnsi="Times New Roman" w:eastAsia="仿宋_GB2312" w:cs="Times New Roman"/>
                <w:color w:val="auto"/>
                <w:kern w:val="0"/>
                <w:sz w:val="24"/>
                <w:lang w:eastAsia="zh-CN"/>
              </w:rPr>
              <w:t>套</w:t>
            </w:r>
            <w:r>
              <w:rPr>
                <w:rFonts w:hint="default" w:ascii="Times New Roman" w:hAnsi="Times New Roman" w:eastAsia="仿宋_GB2312" w:cs="Times New Roman"/>
                <w:color w:val="auto"/>
                <w:kern w:val="0"/>
                <w:sz w:val="24"/>
              </w:rPr>
              <w:t>）</w:t>
            </w:r>
          </w:p>
        </w:tc>
        <w:tc>
          <w:tcPr>
            <w:tcW w:w="3046"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eastAsia" w:ascii="Times New Roman" w:hAnsi="Times New Roman" w:eastAsia="仿宋_GB2312" w:cs="Times New Roman"/>
                <w:color w:val="auto"/>
                <w:kern w:val="0"/>
                <w:sz w:val="24"/>
                <w:lang w:eastAsia="zh-CN"/>
              </w:rPr>
              <w:t>职工</w:t>
            </w:r>
            <w:r>
              <w:rPr>
                <w:rFonts w:hint="default" w:ascii="Times New Roman" w:hAnsi="Times New Roman" w:eastAsia="仿宋_GB2312" w:cs="Times New Roman"/>
                <w:color w:val="auto"/>
                <w:kern w:val="0"/>
                <w:sz w:val="24"/>
              </w:rPr>
              <w:t>总数</w:t>
            </w:r>
            <w:r>
              <w:rPr>
                <w:rFonts w:hint="eastAsia" w:ascii="Times New Roman" w:hAnsi="Times New Roman" w:eastAsia="仿宋_GB2312" w:cs="Times New Roman"/>
                <w:color w:val="auto"/>
                <w:kern w:val="0"/>
                <w:sz w:val="24"/>
                <w:lang w:eastAsia="zh-CN"/>
              </w:rPr>
              <w:t>（人）</w:t>
            </w:r>
          </w:p>
        </w:tc>
        <w:tc>
          <w:tcPr>
            <w:tcW w:w="95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高职</w:t>
            </w:r>
            <w:r>
              <w:rPr>
                <w:rFonts w:hint="eastAsia" w:ascii="Times New Roman" w:hAnsi="Times New Roman" w:eastAsia="仿宋_GB2312" w:cs="Times New Roman"/>
                <w:color w:val="auto"/>
                <w:kern w:val="0"/>
                <w:sz w:val="24"/>
                <w:lang w:eastAsia="zh-CN"/>
              </w:rPr>
              <w:t>（人）</w:t>
            </w:r>
          </w:p>
        </w:tc>
        <w:tc>
          <w:tcPr>
            <w:tcW w:w="40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82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中职</w:t>
            </w:r>
            <w:r>
              <w:rPr>
                <w:rFonts w:hint="eastAsia" w:ascii="Times New Roman" w:hAnsi="Times New Roman" w:eastAsia="仿宋_GB2312" w:cs="Times New Roman"/>
                <w:color w:val="auto"/>
                <w:kern w:val="0"/>
                <w:sz w:val="24"/>
                <w:lang w:eastAsia="zh-CN"/>
              </w:rPr>
              <w:t>（人）</w:t>
            </w:r>
          </w:p>
        </w:tc>
        <w:tc>
          <w:tcPr>
            <w:tcW w:w="663"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85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初职</w:t>
            </w:r>
            <w:r>
              <w:rPr>
                <w:rFonts w:hint="eastAsia" w:ascii="Times New Roman" w:hAnsi="Times New Roman" w:eastAsia="仿宋_GB2312" w:cs="Times New Roman"/>
                <w:color w:val="auto"/>
                <w:kern w:val="0"/>
                <w:sz w:val="24"/>
                <w:lang w:eastAsia="zh-CN"/>
              </w:rPr>
              <w:t>（人）</w:t>
            </w:r>
          </w:p>
        </w:tc>
        <w:tc>
          <w:tcPr>
            <w:tcW w:w="76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17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其他</w:t>
            </w:r>
            <w:r>
              <w:rPr>
                <w:rFonts w:hint="eastAsia" w:ascii="Times New Roman" w:hAnsi="Times New Roman" w:eastAsia="仿宋_GB2312" w:cs="Times New Roman"/>
                <w:color w:val="auto"/>
                <w:kern w:val="0"/>
                <w:sz w:val="24"/>
                <w:lang w:eastAsia="zh-CN"/>
              </w:rPr>
              <w:t>（人）</w:t>
            </w:r>
          </w:p>
        </w:tc>
        <w:tc>
          <w:tcPr>
            <w:tcW w:w="111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专职</w:t>
            </w:r>
            <w:r>
              <w:rPr>
                <w:rFonts w:hint="eastAsia" w:ascii="Times New Roman" w:hAnsi="Times New Roman" w:eastAsia="仿宋_GB2312" w:cs="Times New Roman"/>
                <w:color w:val="auto"/>
                <w:kern w:val="0"/>
                <w:sz w:val="24"/>
                <w:lang w:eastAsia="zh-CN"/>
              </w:rPr>
              <w:t>科技辅导员人数（人）</w:t>
            </w:r>
          </w:p>
        </w:tc>
        <w:tc>
          <w:tcPr>
            <w:tcW w:w="95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0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兼职</w:t>
            </w:r>
            <w:r>
              <w:rPr>
                <w:rFonts w:hint="eastAsia" w:ascii="Times New Roman" w:hAnsi="Times New Roman" w:eastAsia="仿宋_GB2312" w:cs="Times New Roman"/>
                <w:color w:val="auto"/>
                <w:kern w:val="0"/>
                <w:sz w:val="24"/>
                <w:lang w:eastAsia="zh-CN"/>
              </w:rPr>
              <w:t>科技辅导员人数（人）</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518"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在校学生总数</w:t>
            </w:r>
            <w:r>
              <w:rPr>
                <w:rFonts w:hint="eastAsia" w:ascii="Times New Roman" w:hAnsi="Times New Roman" w:eastAsia="仿宋_GB2312" w:cs="Times New Roman"/>
                <w:color w:val="auto"/>
                <w:kern w:val="0"/>
                <w:sz w:val="24"/>
                <w:lang w:eastAsia="zh-CN"/>
              </w:rPr>
              <w:t>（人）</w:t>
            </w:r>
          </w:p>
        </w:tc>
        <w:tc>
          <w:tcPr>
            <w:tcW w:w="76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17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eastAsia" w:ascii="Times New Roman" w:hAnsi="Times New Roman" w:eastAsia="仿宋_GB2312" w:cs="Times New Roman"/>
                <w:color w:val="auto"/>
                <w:kern w:val="0"/>
                <w:sz w:val="24"/>
                <w:lang w:eastAsia="zh-CN"/>
              </w:rPr>
              <w:t>参与操作室活动学生占比（</w:t>
            </w:r>
            <w:r>
              <w:rPr>
                <w:rFonts w:hint="eastAsia" w:ascii="Times New Roman" w:hAnsi="Times New Roman" w:eastAsia="仿宋_GB2312" w:cs="Times New Roman"/>
                <w:color w:val="auto"/>
                <w:kern w:val="0"/>
                <w:sz w:val="24"/>
                <w:lang w:val="en-US" w:eastAsia="zh-CN"/>
              </w:rPr>
              <w:t>%</w:t>
            </w:r>
            <w:r>
              <w:rPr>
                <w:rFonts w:hint="eastAsia" w:ascii="Times New Roman" w:hAnsi="Times New Roman" w:eastAsia="仿宋_GB2312" w:cs="Times New Roman"/>
                <w:color w:val="auto"/>
                <w:kern w:val="0"/>
                <w:sz w:val="24"/>
                <w:lang w:eastAsia="zh-CN"/>
              </w:rPr>
              <w:t>）</w:t>
            </w:r>
          </w:p>
        </w:tc>
        <w:tc>
          <w:tcPr>
            <w:tcW w:w="111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restart"/>
            <w:tcBorders>
              <w:top w:val="nil"/>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202</w:t>
            </w:r>
            <w:r>
              <w:rPr>
                <w:rFonts w:hint="default" w:ascii="Times New Roman" w:hAnsi="Times New Roman" w:eastAsia="仿宋_GB2312" w:cs="Times New Roman"/>
                <w:color w:val="auto"/>
                <w:kern w:val="0"/>
                <w:sz w:val="24"/>
                <w:lang w:eastAsia="zh-CN"/>
              </w:rPr>
              <w:t>4</w:t>
            </w:r>
            <w:r>
              <w:rPr>
                <w:rFonts w:hint="eastAsia" w:ascii="Times New Roman" w:hAnsi="Times New Roman" w:eastAsia="仿宋_GB2312" w:cs="Times New Roman"/>
                <w:color w:val="auto"/>
                <w:kern w:val="0"/>
                <w:sz w:val="24"/>
                <w:lang w:val="en-US" w:eastAsia="zh-CN"/>
              </w:rPr>
              <w:t>—</w:t>
            </w:r>
            <w:r>
              <w:rPr>
                <w:rFonts w:hint="default" w:ascii="Times New Roman" w:hAnsi="Times New Roman" w:eastAsia="仿宋_GB2312" w:cs="Times New Roman"/>
                <w:color w:val="auto"/>
                <w:kern w:val="0"/>
                <w:sz w:val="24"/>
              </w:rPr>
              <w:t>202</w:t>
            </w:r>
            <w:r>
              <w:rPr>
                <w:rFonts w:hint="default" w:ascii="Times New Roman" w:hAnsi="Times New Roman" w:eastAsia="仿宋_GB2312" w:cs="Times New Roman"/>
                <w:color w:val="auto"/>
                <w:kern w:val="0"/>
                <w:sz w:val="24"/>
                <w:lang w:eastAsia="zh-CN"/>
              </w:rPr>
              <w:t>6</w:t>
            </w:r>
            <w:r>
              <w:rPr>
                <w:rFonts w:hint="default" w:ascii="Times New Roman" w:hAnsi="Times New Roman" w:eastAsia="仿宋_GB2312" w:cs="Times New Roman"/>
                <w:color w:val="auto"/>
                <w:kern w:val="0"/>
                <w:sz w:val="24"/>
              </w:rPr>
              <w:t>年已投入资金（万元）</w:t>
            </w:r>
          </w:p>
        </w:tc>
        <w:tc>
          <w:tcPr>
            <w:tcW w:w="198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场地及设备</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vMerge w:val="restart"/>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202</w:t>
            </w:r>
            <w:r>
              <w:rPr>
                <w:rFonts w:hint="default" w:ascii="Times New Roman" w:hAnsi="Times New Roman" w:eastAsia="仿宋_GB2312" w:cs="Times New Roman"/>
                <w:color w:val="auto"/>
                <w:kern w:val="0"/>
                <w:sz w:val="24"/>
                <w:lang w:eastAsia="zh-CN"/>
              </w:rPr>
              <w:t>6</w:t>
            </w:r>
            <w:r>
              <w:rPr>
                <w:rFonts w:hint="default" w:ascii="Times New Roman" w:hAnsi="Times New Roman" w:eastAsia="仿宋_GB2312" w:cs="Times New Roman"/>
                <w:color w:val="auto"/>
                <w:kern w:val="0"/>
                <w:sz w:val="24"/>
              </w:rPr>
              <w:t>年</w:t>
            </w:r>
            <w:r>
              <w:rPr>
                <w:rFonts w:hint="eastAsia" w:ascii="Times New Roman" w:hAnsi="Times New Roman" w:eastAsia="仿宋_GB2312" w:cs="Times New Roman"/>
                <w:color w:val="auto"/>
                <w:kern w:val="0"/>
                <w:sz w:val="24"/>
                <w:lang w:eastAsia="zh-CN"/>
              </w:rPr>
              <w:t>参加市级以上创新大赛（次）</w:t>
            </w:r>
          </w:p>
        </w:tc>
        <w:tc>
          <w:tcPr>
            <w:tcW w:w="2281" w:type="dxa"/>
            <w:gridSpan w:val="2"/>
            <w:vMerge w:val="restart"/>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98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宣传设施</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1" w:type="dxa"/>
            <w:gridSpan w:val="2"/>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98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资    料</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vMerge w:val="restart"/>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202</w:t>
            </w:r>
            <w:r>
              <w:rPr>
                <w:rFonts w:hint="default" w:ascii="Times New Roman" w:hAnsi="Times New Roman" w:eastAsia="仿宋_GB2312" w:cs="Times New Roman"/>
                <w:color w:val="auto"/>
                <w:kern w:val="0"/>
                <w:sz w:val="24"/>
                <w:lang w:eastAsia="zh-CN"/>
              </w:rPr>
              <w:t>6</w:t>
            </w:r>
            <w:r>
              <w:rPr>
                <w:rFonts w:hint="default" w:ascii="Times New Roman" w:hAnsi="Times New Roman" w:eastAsia="仿宋_GB2312" w:cs="Times New Roman"/>
                <w:color w:val="auto"/>
                <w:kern w:val="0"/>
                <w:sz w:val="24"/>
              </w:rPr>
              <w:t>年</w:t>
            </w:r>
            <w:r>
              <w:rPr>
                <w:rFonts w:hint="eastAsia" w:ascii="Times New Roman" w:hAnsi="Times New Roman" w:eastAsia="仿宋_GB2312" w:cs="Times New Roman"/>
                <w:color w:val="auto"/>
                <w:kern w:val="0"/>
                <w:sz w:val="24"/>
                <w:lang w:eastAsia="zh-CN"/>
              </w:rPr>
              <w:t>组织青少年科技创新活动（次）</w:t>
            </w:r>
          </w:p>
        </w:tc>
        <w:tc>
          <w:tcPr>
            <w:tcW w:w="2281" w:type="dxa"/>
            <w:gridSpan w:val="2"/>
            <w:vMerge w:val="restart"/>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198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其    他</w:t>
            </w:r>
          </w:p>
        </w:tc>
        <w:tc>
          <w:tcPr>
            <w:tcW w:w="122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1" w:type="dxa"/>
            <w:gridSpan w:val="2"/>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9663" w:type="dxa"/>
            <w:gridSpan w:val="10"/>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eastAsia" w:ascii="仿宋_GB2312" w:hAnsi="仿宋_GB2312" w:eastAsia="仿宋_GB2312" w:cs="仿宋_GB2312"/>
                <w:color w:val="auto"/>
                <w:sz w:val="24"/>
                <w:szCs w:val="32"/>
              </w:rPr>
              <w:t>获得市级以上</w:t>
            </w:r>
            <w:r>
              <w:rPr>
                <w:rFonts w:hint="eastAsia" w:ascii="仿宋_GB2312" w:hAnsi="仿宋_GB2312" w:eastAsia="仿宋_GB2312" w:cs="仿宋_GB2312"/>
                <w:color w:val="auto"/>
                <w:sz w:val="24"/>
                <w:szCs w:val="32"/>
                <w:lang w:eastAsia="zh-CN"/>
              </w:rPr>
              <w:t>科普荣誉情况</w:t>
            </w:r>
            <w:r>
              <w:rPr>
                <w:rFonts w:hint="eastAsia" w:ascii="仿宋_GB2312" w:hAnsi="仿宋_GB2312" w:eastAsia="仿宋_GB2312" w:cs="仿宋_GB2312"/>
                <w:color w:val="auto"/>
                <w:sz w:val="24"/>
                <w:szCs w:val="32"/>
              </w:rPr>
              <w:t>（可增加或删除行，相关附件须对照一致并附后）</w:t>
            </w:r>
          </w:p>
        </w:tc>
      </w:tr>
      <w:tr>
        <w:tblPrEx>
          <w:tblLayout w:type="fixed"/>
          <w:tblCellMar>
            <w:top w:w="0" w:type="dxa"/>
            <w:left w:w="108" w:type="dxa"/>
            <w:bottom w:w="0" w:type="dxa"/>
            <w:right w:w="108" w:type="dxa"/>
          </w:tblCellMar>
        </w:tblPrEx>
        <w:trPr>
          <w:trHeight w:val="454" w:hRule="atLeast"/>
          <w:jc w:val="center"/>
        </w:trPr>
        <w:tc>
          <w:tcPr>
            <w:tcW w:w="1885" w:type="dxa"/>
            <w:tcBorders>
              <w:left w:val="single" w:color="000000" w:sz="4" w:space="0"/>
              <w:bottom w:val="single" w:color="000000" w:sz="4" w:space="0"/>
              <w:right w:val="single" w:color="000000" w:sz="4" w:space="0"/>
            </w:tcBorders>
            <w:noWrap w:val="0"/>
            <w:vAlign w:val="center"/>
          </w:tcPr>
          <w:p>
            <w:pPr>
              <w:tabs>
                <w:tab w:val="left" w:pos="345"/>
              </w:tabs>
              <w:jc w:val="center"/>
              <w:rPr>
                <w:rFonts w:hint="default" w:ascii="宋体" w:hAnsi="宋体" w:eastAsia="宋体" w:cs="宋体"/>
                <w:color w:val="auto"/>
                <w:kern w:val="2"/>
                <w:sz w:val="21"/>
                <w:szCs w:val="24"/>
                <w:lang w:val="en-US" w:eastAsia="zh-CN" w:bidi="ar-SA"/>
              </w:rPr>
            </w:pPr>
            <w:r>
              <w:rPr>
                <w:rFonts w:hint="eastAsia" w:ascii="仿宋_GB2312" w:hAnsi="仿宋_GB2312" w:eastAsia="仿宋_GB2312" w:cs="仿宋_GB2312"/>
                <w:color w:val="auto"/>
                <w:sz w:val="24"/>
                <w:szCs w:val="32"/>
              </w:rPr>
              <w:t>序号</w:t>
            </w:r>
          </w:p>
        </w:tc>
        <w:tc>
          <w:tcPr>
            <w:tcW w:w="3214" w:type="dxa"/>
            <w:gridSpan w:val="4"/>
            <w:tcBorders>
              <w:top w:val="single" w:color="000000" w:sz="4" w:space="0"/>
              <w:left w:val="nil"/>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auto"/>
                <w:kern w:val="2"/>
                <w:sz w:val="24"/>
                <w:szCs w:val="32"/>
                <w:lang w:val="en-US" w:eastAsia="zh-CN" w:bidi="ar-SA"/>
              </w:rPr>
            </w:pPr>
            <w:r>
              <w:rPr>
                <w:rFonts w:hint="eastAsia" w:ascii="仿宋_GB2312" w:hAnsi="仿宋_GB2312" w:eastAsia="仿宋_GB2312" w:cs="仿宋_GB2312"/>
                <w:color w:val="auto"/>
                <w:sz w:val="24"/>
                <w:szCs w:val="32"/>
                <w:lang w:eastAsia="zh-CN"/>
              </w:rPr>
              <w:t>荣誉名称</w:t>
            </w:r>
          </w:p>
        </w:tc>
        <w:tc>
          <w:tcPr>
            <w:tcW w:w="2283" w:type="dxa"/>
            <w:gridSpan w:val="3"/>
            <w:tcBorders>
              <w:left w:val="nil"/>
              <w:bottom w:val="single" w:color="000000" w:sz="4" w:space="0"/>
              <w:right w:val="single" w:color="000000" w:sz="4" w:space="0"/>
            </w:tcBorders>
            <w:noWrap w:val="0"/>
            <w:vAlign w:val="center"/>
          </w:tcPr>
          <w:p>
            <w:pPr>
              <w:jc w:val="center"/>
              <w:rPr>
                <w:rFonts w:hint="default" w:ascii="仿宋_GB2312" w:hAnsi="仿宋_GB2312" w:eastAsia="仿宋_GB2312" w:cs="仿宋_GB2312"/>
                <w:color w:val="auto"/>
                <w:kern w:val="2"/>
                <w:sz w:val="24"/>
                <w:szCs w:val="32"/>
                <w:lang w:val="en-US" w:eastAsia="zh-CN" w:bidi="ar-SA"/>
              </w:rPr>
            </w:pPr>
            <w:r>
              <w:rPr>
                <w:rFonts w:hint="eastAsia" w:ascii="仿宋_GB2312" w:hAnsi="仿宋_GB2312" w:eastAsia="仿宋_GB2312" w:cs="仿宋_GB2312"/>
                <w:color w:val="auto"/>
                <w:sz w:val="24"/>
                <w:szCs w:val="32"/>
              </w:rPr>
              <w:t>表彰部门</w:t>
            </w:r>
          </w:p>
        </w:tc>
        <w:tc>
          <w:tcPr>
            <w:tcW w:w="2281" w:type="dxa"/>
            <w:gridSpan w:val="2"/>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eastAsia" w:ascii="仿宋_GB2312" w:hAnsi="仿宋_GB2312" w:eastAsia="仿宋_GB2312" w:cs="仿宋_GB2312"/>
                <w:color w:val="auto"/>
                <w:sz w:val="24"/>
                <w:szCs w:val="32"/>
              </w:rPr>
              <w:t>表彰时间</w:t>
            </w:r>
          </w:p>
        </w:tc>
      </w:tr>
      <w:tr>
        <w:tblPrEx>
          <w:tblLayout w:type="fixed"/>
          <w:tblCellMar>
            <w:top w:w="0" w:type="dxa"/>
            <w:left w:w="108" w:type="dxa"/>
            <w:bottom w:w="0" w:type="dxa"/>
            <w:right w:w="108" w:type="dxa"/>
          </w:tblCellMar>
        </w:tblPrEx>
        <w:trPr>
          <w:trHeight w:val="454" w:hRule="atLeast"/>
          <w:jc w:val="center"/>
        </w:trPr>
        <w:tc>
          <w:tcPr>
            <w:tcW w:w="1885"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3214" w:type="dxa"/>
            <w:gridSpan w:val="4"/>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1" w:type="dxa"/>
            <w:gridSpan w:val="2"/>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3214" w:type="dxa"/>
            <w:gridSpan w:val="4"/>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3" w:type="dxa"/>
            <w:gridSpan w:val="3"/>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c>
          <w:tcPr>
            <w:tcW w:w="2281" w:type="dxa"/>
            <w:gridSpan w:val="2"/>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454" w:hRule="atLeast"/>
          <w:jc w:val="center"/>
        </w:trPr>
        <w:tc>
          <w:tcPr>
            <w:tcW w:w="188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r>
              <w:rPr>
                <w:rFonts w:hint="eastAsia" w:ascii="Times New Roman" w:hAnsi="Times New Roman" w:eastAsia="仿宋_GB2312" w:cs="Times New Roman"/>
                <w:color w:val="auto"/>
                <w:kern w:val="0"/>
                <w:sz w:val="24"/>
                <w:lang w:eastAsia="zh-CN"/>
              </w:rPr>
              <w:t>学校科普工作特色学科领域</w:t>
            </w:r>
          </w:p>
        </w:tc>
        <w:tc>
          <w:tcPr>
            <w:tcW w:w="7778" w:type="dxa"/>
            <w:gridSpan w:val="9"/>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kern w:val="0"/>
                <w:sz w:val="24"/>
              </w:rPr>
            </w:pPr>
          </w:p>
        </w:tc>
      </w:tr>
    </w:tbl>
    <w:p>
      <w:pPr>
        <w:keepNext w:val="0"/>
        <w:keepLines w:val="0"/>
        <w:pageBreakBefore w:val="0"/>
        <w:widowControl/>
        <w:kinsoku/>
        <w:wordWrap/>
        <w:overflowPunct/>
        <w:topLinePunct w:val="0"/>
        <w:autoSpaceDE/>
        <w:autoSpaceDN/>
        <w:bidi w:val="0"/>
        <w:adjustRightInd/>
        <w:spacing w:line="578" w:lineRule="exact"/>
        <w:jc w:val="left"/>
        <w:textAlignment w:val="auto"/>
        <w:rPr>
          <w:rFonts w:hint="eastAsia" w:ascii="黑体" w:hAnsi="黑体" w:eastAsia="黑体" w:cs="黑体"/>
          <w:color w:val="auto"/>
          <w:sz w:val="28"/>
          <w:szCs w:val="28"/>
          <w:lang w:val="en-US" w:eastAsia="zh-CN"/>
        </w:rPr>
      </w:pPr>
      <w:r>
        <w:rPr>
          <w:rFonts w:ascii="Calibri" w:hAnsi="Calibri" w:eastAsia="宋体" w:cs="Times New Roman"/>
          <w:color w:val="auto"/>
          <w:sz w:val="21"/>
        </w:rPr>
        <w:br w:type="page"/>
      </w:r>
      <w:r>
        <w:rPr>
          <w:rFonts w:hint="default" w:ascii="黑体" w:hAnsi="黑体" w:eastAsia="黑体" w:cs="黑体"/>
          <w:color w:val="auto"/>
          <w:sz w:val="28"/>
          <w:szCs w:val="28"/>
          <w:lang w:val="en-US" w:eastAsia="zh-CN"/>
        </w:rPr>
        <w:t>二、操作室组成人员情况</w:t>
      </w:r>
    </w:p>
    <w:tbl>
      <w:tblPr>
        <w:tblStyle w:val="2"/>
        <w:tblW w:w="9544" w:type="dxa"/>
        <w:jc w:val="center"/>
        <w:tblInd w:w="0" w:type="dxa"/>
        <w:tblLayout w:type="fixed"/>
        <w:tblCellMar>
          <w:top w:w="0" w:type="dxa"/>
          <w:left w:w="108" w:type="dxa"/>
          <w:bottom w:w="0" w:type="dxa"/>
          <w:right w:w="108" w:type="dxa"/>
        </w:tblCellMar>
      </w:tblPr>
      <w:tblGrid>
        <w:gridCol w:w="1184"/>
        <w:gridCol w:w="585"/>
        <w:gridCol w:w="912"/>
        <w:gridCol w:w="1575"/>
        <w:gridCol w:w="1070"/>
        <w:gridCol w:w="1441"/>
        <w:gridCol w:w="1185"/>
        <w:gridCol w:w="1592"/>
      </w:tblGrid>
      <w:tr>
        <w:tblPrEx>
          <w:tblLayout w:type="fixed"/>
          <w:tblCellMar>
            <w:top w:w="0" w:type="dxa"/>
            <w:left w:w="108" w:type="dxa"/>
            <w:bottom w:w="0" w:type="dxa"/>
            <w:right w:w="108" w:type="dxa"/>
          </w:tblCellMar>
        </w:tblPrEx>
        <w:trPr>
          <w:trHeight w:val="567" w:hRule="atLeast"/>
          <w:jc w:val="center"/>
        </w:trPr>
        <w:tc>
          <w:tcPr>
            <w:tcW w:w="1184"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姓  名</w:t>
            </w:r>
          </w:p>
        </w:tc>
        <w:tc>
          <w:tcPr>
            <w:tcW w:w="585"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性别</w:t>
            </w:r>
          </w:p>
        </w:tc>
        <w:tc>
          <w:tcPr>
            <w:tcW w:w="912"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出生年月</w:t>
            </w:r>
          </w:p>
        </w:tc>
        <w:tc>
          <w:tcPr>
            <w:tcW w:w="1575"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所学专业</w:t>
            </w:r>
          </w:p>
        </w:tc>
        <w:tc>
          <w:tcPr>
            <w:tcW w:w="1070"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现从事</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专业</w:t>
            </w:r>
          </w:p>
        </w:tc>
        <w:tc>
          <w:tcPr>
            <w:tcW w:w="1441"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职务/职称</w:t>
            </w:r>
          </w:p>
        </w:tc>
        <w:tc>
          <w:tcPr>
            <w:tcW w:w="1185"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工作单位</w:t>
            </w:r>
          </w:p>
        </w:tc>
        <w:tc>
          <w:tcPr>
            <w:tcW w:w="1592" w:type="dxa"/>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专、兼职情况</w:t>
            </w:r>
          </w:p>
        </w:tc>
      </w:tr>
      <w:tr>
        <w:tblPrEx>
          <w:tblLayout w:type="fixed"/>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567"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5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91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7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07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4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1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c>
          <w:tcPr>
            <w:tcW w:w="159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仿宋_GB2312" w:cs="Times New Roman"/>
                <w:color w:val="auto"/>
                <w:kern w:val="0"/>
                <w:sz w:val="24"/>
              </w:rPr>
            </w:pPr>
          </w:p>
        </w:tc>
      </w:tr>
      <w:tr>
        <w:tblPrEx>
          <w:tblLayout w:type="fixed"/>
          <w:tblCellMar>
            <w:top w:w="0" w:type="dxa"/>
            <w:left w:w="108" w:type="dxa"/>
            <w:bottom w:w="0" w:type="dxa"/>
            <w:right w:w="108" w:type="dxa"/>
          </w:tblCellMar>
        </w:tblPrEx>
        <w:trPr>
          <w:trHeight w:val="5270" w:hRule="atLeast"/>
          <w:jc w:val="center"/>
        </w:trPr>
        <w:tc>
          <w:tcPr>
            <w:tcW w:w="9544" w:type="dxa"/>
            <w:gridSpan w:val="8"/>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pacing w:line="578" w:lineRule="exact"/>
              <w:textAlignment w:val="auto"/>
              <w:rPr>
                <w:rFonts w:hint="eastAsia" w:ascii="Times New Roman" w:hAnsi="Times New Roman" w:eastAsia="仿宋_GB2312" w:cs="Times New Roman"/>
                <w:color w:val="auto"/>
                <w:sz w:val="21"/>
                <w:lang w:eastAsia="zh-CN"/>
              </w:rPr>
            </w:pPr>
            <w:r>
              <w:rPr>
                <w:rFonts w:hint="default" w:ascii="仿宋_GB2312" w:hAnsi="仿宋_GB2312" w:eastAsia="仿宋_GB2312" w:cs="仿宋_GB2312"/>
                <w:color w:val="auto"/>
                <w:sz w:val="24"/>
                <w:szCs w:val="24"/>
              </w:rPr>
              <w:t>所列人员在青少年科技创新方面的指导能力</w:t>
            </w:r>
            <w:r>
              <w:rPr>
                <w:rFonts w:hint="eastAsia" w:ascii="仿宋_GB2312" w:hAnsi="仿宋_GB2312" w:eastAsia="仿宋_GB2312" w:cs="仿宋_GB2312"/>
                <w:color w:val="auto"/>
                <w:sz w:val="24"/>
                <w:szCs w:val="24"/>
              </w:rPr>
              <w:t>表述</w:t>
            </w:r>
            <w:r>
              <w:rPr>
                <w:rFonts w:hint="eastAsia" w:ascii="仿宋_GB2312" w:hAnsi="仿宋_GB2312" w:eastAsia="仿宋_GB2312" w:cs="仿宋_GB2312"/>
                <w:color w:val="auto"/>
                <w:sz w:val="24"/>
                <w:szCs w:val="24"/>
                <w:lang w:eastAsia="zh-CN"/>
              </w:rPr>
              <w:t>：</w:t>
            </w:r>
          </w:p>
          <w:p>
            <w:pPr>
              <w:keepNext w:val="0"/>
              <w:keepLines w:val="0"/>
              <w:pageBreakBefore w:val="0"/>
              <w:widowControl/>
              <w:kinsoku/>
              <w:wordWrap/>
              <w:overflowPunct/>
              <w:topLinePunct w:val="0"/>
              <w:autoSpaceDE/>
              <w:autoSpaceDN/>
              <w:bidi w:val="0"/>
              <w:adjustRightInd/>
              <w:spacing w:line="578" w:lineRule="exact"/>
              <w:ind w:firstLine="8190" w:firstLineChars="3900"/>
              <w:textAlignment w:val="auto"/>
              <w:rPr>
                <w:rFonts w:hint="default" w:ascii="Times New Roman" w:hAnsi="Times New Roman" w:eastAsia="宋体" w:cs="Times New Roman"/>
                <w:color w:val="auto"/>
                <w:sz w:val="21"/>
              </w:rPr>
            </w:pPr>
          </w:p>
          <w:p>
            <w:pPr>
              <w:keepNext w:val="0"/>
              <w:keepLines w:val="0"/>
              <w:pageBreakBefore w:val="0"/>
              <w:widowControl/>
              <w:kinsoku/>
              <w:wordWrap/>
              <w:overflowPunct/>
              <w:topLinePunct w:val="0"/>
              <w:autoSpaceDE/>
              <w:autoSpaceDN/>
              <w:bidi w:val="0"/>
              <w:adjustRightInd/>
              <w:spacing w:line="578" w:lineRule="exact"/>
              <w:ind w:firstLine="8190" w:firstLineChars="3900"/>
              <w:textAlignment w:val="auto"/>
              <w:rPr>
                <w:rFonts w:hint="default" w:ascii="Times New Roman" w:hAnsi="Times New Roman" w:eastAsia="宋体" w:cs="Times New Roman"/>
                <w:color w:val="auto"/>
                <w:sz w:val="21"/>
              </w:rPr>
            </w:pPr>
          </w:p>
          <w:p>
            <w:pPr>
              <w:keepNext w:val="0"/>
              <w:keepLines w:val="0"/>
              <w:pageBreakBefore w:val="0"/>
              <w:widowControl w:val="0"/>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2"/>
                <w:sz w:val="28"/>
                <w:szCs w:val="24"/>
                <w:lang w:val="en-US" w:eastAsia="zh-CN" w:bidi="ar-SA"/>
              </w:rPr>
            </w:pPr>
          </w:p>
          <w:p>
            <w:pPr>
              <w:widowControl w:val="0"/>
              <w:adjustRightInd w:val="0"/>
              <w:spacing w:line="360" w:lineRule="auto"/>
              <w:jc w:val="both"/>
              <w:textAlignment w:val="baseline"/>
              <w:rPr>
                <w:rFonts w:hint="default" w:ascii="楷体_GB2312" w:hAnsi="Calibri" w:eastAsia="楷体_GB2312" w:cs="Times New Roman"/>
                <w:color w:val="auto"/>
                <w:kern w:val="44"/>
                <w:sz w:val="28"/>
                <w:szCs w:val="20"/>
                <w:lang w:val="en-US" w:eastAsia="zh-CN" w:bidi="ar-SA"/>
              </w:rPr>
            </w:pPr>
          </w:p>
          <w:p>
            <w:pPr>
              <w:widowControl w:val="0"/>
              <w:adjustRightInd w:val="0"/>
              <w:spacing w:line="360" w:lineRule="auto"/>
              <w:jc w:val="both"/>
              <w:textAlignment w:val="baseline"/>
              <w:rPr>
                <w:rFonts w:hint="default" w:ascii="楷体_GB2312" w:hAnsi="Calibri" w:eastAsia="楷体_GB2312" w:cs="Times New Roman"/>
                <w:color w:val="auto"/>
                <w:kern w:val="44"/>
                <w:sz w:val="28"/>
                <w:szCs w:val="20"/>
                <w:lang w:val="en-US" w:eastAsia="zh-CN" w:bidi="ar-SA"/>
              </w:rPr>
            </w:pPr>
          </w:p>
          <w:p>
            <w:pPr>
              <w:widowControl w:val="0"/>
              <w:adjustRightInd w:val="0"/>
              <w:spacing w:line="360" w:lineRule="auto"/>
              <w:jc w:val="both"/>
              <w:textAlignment w:val="baseline"/>
              <w:rPr>
                <w:rFonts w:hint="default" w:ascii="楷体_GB2312" w:hAnsi="Calibri" w:eastAsia="楷体_GB2312" w:cs="Times New Roman"/>
                <w:color w:val="auto"/>
                <w:kern w:val="44"/>
                <w:sz w:val="28"/>
                <w:szCs w:val="20"/>
                <w:lang w:val="en-US" w:eastAsia="zh-CN" w:bidi="ar-SA"/>
              </w:rPr>
            </w:pPr>
          </w:p>
          <w:p>
            <w:pPr>
              <w:widowControl w:val="0"/>
              <w:adjustRightInd w:val="0"/>
              <w:spacing w:line="360" w:lineRule="auto"/>
              <w:jc w:val="both"/>
              <w:textAlignment w:val="baseline"/>
              <w:rPr>
                <w:rFonts w:hint="default" w:ascii="楷体_GB2312" w:hAnsi="Calibri" w:eastAsia="楷体_GB2312" w:cs="Times New Roman"/>
                <w:color w:val="auto"/>
                <w:kern w:val="44"/>
                <w:sz w:val="28"/>
                <w:szCs w:val="20"/>
                <w:lang w:val="en-US" w:eastAsia="zh-CN" w:bidi="ar-SA"/>
              </w:rPr>
            </w:pPr>
          </w:p>
          <w:p>
            <w:pPr>
              <w:widowControl w:val="0"/>
              <w:adjustRightInd w:val="0"/>
              <w:spacing w:line="360" w:lineRule="auto"/>
              <w:jc w:val="both"/>
              <w:textAlignment w:val="baseline"/>
              <w:rPr>
                <w:rFonts w:hint="default" w:ascii="楷体_GB2312" w:hAnsi="Calibri" w:eastAsia="楷体_GB2312" w:cs="Times New Roman"/>
                <w:color w:val="auto"/>
                <w:kern w:val="44"/>
                <w:sz w:val="28"/>
                <w:szCs w:val="20"/>
                <w:lang w:val="en-US" w:eastAsia="zh-CN" w:bidi="ar-SA"/>
              </w:rPr>
            </w:pPr>
          </w:p>
          <w:p>
            <w:pPr>
              <w:widowControl w:val="0"/>
              <w:adjustRightInd w:val="0"/>
              <w:spacing w:line="360" w:lineRule="auto"/>
              <w:jc w:val="both"/>
              <w:textAlignment w:val="baseline"/>
              <w:rPr>
                <w:rFonts w:hint="default" w:ascii="楷体_GB2312" w:hAnsi="Calibri" w:eastAsia="楷体_GB2312" w:cs="Times New Roman"/>
                <w:color w:val="auto"/>
                <w:kern w:val="44"/>
                <w:sz w:val="28"/>
                <w:szCs w:val="20"/>
                <w:lang w:val="en-US" w:eastAsia="zh-CN" w:bidi="ar-SA"/>
              </w:rPr>
            </w:pPr>
          </w:p>
          <w:p>
            <w:pPr>
              <w:widowControl w:val="0"/>
              <w:adjustRightInd w:val="0"/>
              <w:spacing w:line="360" w:lineRule="auto"/>
              <w:jc w:val="both"/>
              <w:textAlignment w:val="baseline"/>
              <w:rPr>
                <w:rFonts w:hint="default" w:ascii="楷体_GB2312" w:hAnsi="Calibri" w:eastAsia="楷体_GB2312" w:cs="Times New Roman"/>
                <w:color w:val="auto"/>
                <w:kern w:val="44"/>
                <w:sz w:val="28"/>
                <w:szCs w:val="20"/>
                <w:lang w:val="en-US" w:eastAsia="zh-CN" w:bidi="ar-SA"/>
              </w:rPr>
            </w:pPr>
          </w:p>
          <w:p>
            <w:pPr>
              <w:widowControl w:val="0"/>
              <w:adjustRightInd w:val="0"/>
              <w:spacing w:line="360" w:lineRule="auto"/>
              <w:jc w:val="both"/>
              <w:textAlignment w:val="baseline"/>
              <w:rPr>
                <w:rFonts w:hint="default" w:ascii="楷体_GB2312" w:hAnsi="Calibri" w:eastAsia="楷体_GB2312" w:cs="Times New Roman"/>
                <w:color w:val="auto"/>
                <w:kern w:val="44"/>
                <w:sz w:val="28"/>
                <w:szCs w:val="20"/>
                <w:lang w:val="en-US" w:eastAsia="zh-CN" w:bidi="ar-SA"/>
              </w:rPr>
            </w:pPr>
          </w:p>
          <w:p>
            <w:pPr>
              <w:keepNext w:val="0"/>
              <w:keepLines w:val="0"/>
              <w:pageBreakBefore w:val="0"/>
              <w:widowControl/>
              <w:kinsoku/>
              <w:wordWrap/>
              <w:overflowPunct/>
              <w:topLinePunct w:val="0"/>
              <w:autoSpaceDE/>
              <w:autoSpaceDN/>
              <w:bidi w:val="0"/>
              <w:adjustRightInd/>
              <w:spacing w:line="578" w:lineRule="exact"/>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 xml:space="preserve">                                                                             </w:t>
            </w:r>
            <w:r>
              <w:rPr>
                <w:rFonts w:hint="default" w:ascii="Times New Roman" w:hAnsi="Times New Roman" w:eastAsia="宋体" w:cs="Times New Roman"/>
                <w:color w:val="auto"/>
                <w:sz w:val="21"/>
              </w:rPr>
              <w:t>（可加页）</w:t>
            </w:r>
          </w:p>
        </w:tc>
      </w:tr>
    </w:tbl>
    <w:p>
      <w:pPr>
        <w:rPr>
          <w:rFonts w:hint="eastAsia" w:ascii="Calibri" w:hAnsi="Calibri" w:eastAsia="黑体" w:cs="Times New Roman"/>
          <w:color w:val="auto"/>
          <w:sz w:val="28"/>
          <w:szCs w:val="28"/>
          <w:lang w:eastAsia="zh-CN"/>
        </w:rPr>
      </w:pPr>
      <w:r>
        <w:rPr>
          <w:rFonts w:hint="default" w:ascii="Times New Roman" w:hAnsi="Times New Roman" w:eastAsia="黑体" w:cs="Times New Roman"/>
          <w:color w:val="auto"/>
          <w:kern w:val="0"/>
          <w:sz w:val="24"/>
        </w:rPr>
        <w:br w:type="page"/>
      </w:r>
      <w:r>
        <w:rPr>
          <w:rFonts w:hint="default" w:ascii="Times New Roman" w:hAnsi="Times New Roman" w:eastAsia="黑体" w:cs="Times New Roman"/>
          <w:color w:val="auto"/>
          <w:kern w:val="0"/>
          <w:sz w:val="28"/>
          <w:szCs w:val="28"/>
        </w:rPr>
        <w:t>三、开展青少年</w:t>
      </w:r>
      <w:r>
        <w:rPr>
          <w:rFonts w:hint="eastAsia" w:ascii="Times New Roman" w:hAnsi="Times New Roman" w:eastAsia="黑体" w:cs="Times New Roman"/>
          <w:color w:val="auto"/>
          <w:kern w:val="0"/>
          <w:sz w:val="28"/>
          <w:szCs w:val="28"/>
          <w:lang w:eastAsia="zh-CN"/>
        </w:rPr>
        <w:t>科学教育和</w:t>
      </w:r>
      <w:r>
        <w:rPr>
          <w:rFonts w:hint="default" w:ascii="Times New Roman" w:hAnsi="Times New Roman" w:eastAsia="黑体" w:cs="Times New Roman"/>
          <w:color w:val="auto"/>
          <w:kern w:val="0"/>
          <w:sz w:val="28"/>
          <w:szCs w:val="28"/>
        </w:rPr>
        <w:t>科技创新</w:t>
      </w:r>
      <w:r>
        <w:rPr>
          <w:rFonts w:hint="eastAsia" w:ascii="Times New Roman" w:hAnsi="Times New Roman" w:eastAsia="黑体" w:cs="Times New Roman"/>
          <w:color w:val="auto"/>
          <w:kern w:val="0"/>
          <w:sz w:val="28"/>
          <w:szCs w:val="28"/>
          <w:lang w:eastAsia="zh-CN"/>
        </w:rPr>
        <w:t>工作情况</w:t>
      </w:r>
      <w:r>
        <w:rPr>
          <w:rFonts w:hint="default" w:ascii="Times New Roman" w:hAnsi="Times New Roman" w:eastAsia="黑体" w:cs="Times New Roman"/>
          <w:color w:val="auto"/>
          <w:kern w:val="0"/>
          <w:sz w:val="28"/>
          <w:szCs w:val="28"/>
        </w:rPr>
        <w:t>及取得的</w:t>
      </w:r>
      <w:r>
        <w:rPr>
          <w:rFonts w:hint="eastAsia" w:ascii="Times New Roman" w:hAnsi="Times New Roman" w:eastAsia="黑体" w:cs="Times New Roman"/>
          <w:color w:val="auto"/>
          <w:kern w:val="0"/>
          <w:sz w:val="28"/>
          <w:szCs w:val="28"/>
          <w:lang w:eastAsia="zh-CN"/>
        </w:rPr>
        <w:t>成效</w:t>
      </w:r>
    </w:p>
    <w:tbl>
      <w:tblPr>
        <w:tblStyle w:val="2"/>
        <w:tblW w:w="9544" w:type="dxa"/>
        <w:jc w:val="center"/>
        <w:tblInd w:w="0" w:type="dxa"/>
        <w:tblLayout w:type="fixed"/>
        <w:tblCellMar>
          <w:top w:w="0" w:type="dxa"/>
          <w:left w:w="108" w:type="dxa"/>
          <w:bottom w:w="0" w:type="dxa"/>
          <w:right w:w="108" w:type="dxa"/>
        </w:tblCellMar>
      </w:tblPr>
      <w:tblGrid>
        <w:gridCol w:w="9544"/>
      </w:tblGrid>
      <w:tr>
        <w:tblPrEx>
          <w:tblLayout w:type="fixed"/>
          <w:tblCellMar>
            <w:top w:w="0" w:type="dxa"/>
            <w:left w:w="108" w:type="dxa"/>
            <w:bottom w:w="0" w:type="dxa"/>
            <w:right w:w="108" w:type="dxa"/>
          </w:tblCellMar>
        </w:tblPrEx>
        <w:trPr>
          <w:trHeight w:val="3054" w:hRule="atLeast"/>
          <w:jc w:val="center"/>
        </w:trPr>
        <w:tc>
          <w:tcPr>
            <w:tcW w:w="9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w:t>
            </w:r>
            <w:r>
              <w:rPr>
                <w:rFonts w:hint="eastAsia" w:ascii="Times New Roman" w:hAnsi="Times New Roman" w:eastAsia="仿宋_GB2312" w:cs="Times New Roman"/>
                <w:color w:val="auto"/>
                <w:kern w:val="0"/>
                <w:sz w:val="24"/>
                <w:lang w:eastAsia="zh-CN"/>
              </w:rPr>
              <w:t>主要</w:t>
            </w:r>
            <w:r>
              <w:rPr>
                <w:rFonts w:hint="default" w:ascii="Times New Roman" w:hAnsi="Times New Roman" w:eastAsia="仿宋_GB2312" w:cs="Times New Roman"/>
                <w:color w:val="auto"/>
                <w:kern w:val="0"/>
                <w:sz w:val="24"/>
              </w:rPr>
              <w:t>包括</w:t>
            </w:r>
            <w:r>
              <w:rPr>
                <w:rFonts w:hint="eastAsia" w:ascii="Times New Roman" w:hAnsi="Times New Roman" w:eastAsia="仿宋_GB2312" w:cs="Times New Roman"/>
                <w:color w:val="auto"/>
                <w:kern w:val="0"/>
                <w:sz w:val="24"/>
                <w:lang w:val="en-US" w:eastAsia="zh-CN"/>
              </w:rPr>
              <w:t>202</w:t>
            </w:r>
            <w:r>
              <w:rPr>
                <w:rFonts w:hint="default" w:ascii="Times New Roman" w:hAnsi="Times New Roman" w:eastAsia="仿宋_GB2312" w:cs="Times New Roman"/>
                <w:color w:val="auto"/>
                <w:kern w:val="0"/>
                <w:sz w:val="24"/>
                <w:lang w:eastAsia="zh-CN"/>
              </w:rPr>
              <w:t>4</w:t>
            </w:r>
            <w:r>
              <w:rPr>
                <w:rFonts w:hint="eastAsia" w:ascii="Times New Roman" w:hAnsi="Times New Roman" w:eastAsia="仿宋_GB2312" w:cs="Times New Roman"/>
                <w:color w:val="auto"/>
                <w:kern w:val="0"/>
                <w:sz w:val="24"/>
                <w:lang w:val="en-US" w:eastAsia="zh-CN"/>
              </w:rPr>
              <w:t>年以来</w:t>
            </w:r>
            <w:r>
              <w:rPr>
                <w:rFonts w:hint="eastAsia" w:ascii="Times New Roman" w:hAnsi="Times New Roman" w:eastAsia="仿宋_GB2312" w:cs="Times New Roman"/>
                <w:color w:val="auto"/>
                <w:kern w:val="0"/>
                <w:sz w:val="24"/>
                <w:lang w:eastAsia="zh-CN"/>
              </w:rPr>
              <w:t>开展</w:t>
            </w:r>
            <w:r>
              <w:rPr>
                <w:rFonts w:hint="default" w:ascii="Times New Roman" w:hAnsi="Times New Roman" w:eastAsia="仿宋_GB2312" w:cs="Times New Roman"/>
                <w:color w:val="auto"/>
                <w:kern w:val="0"/>
                <w:sz w:val="24"/>
              </w:rPr>
              <w:t>青少年</w:t>
            </w:r>
            <w:r>
              <w:rPr>
                <w:rFonts w:hint="eastAsia" w:ascii="Times New Roman" w:hAnsi="Times New Roman" w:eastAsia="仿宋_GB2312" w:cs="Times New Roman"/>
                <w:color w:val="auto"/>
                <w:kern w:val="0"/>
                <w:sz w:val="24"/>
                <w:lang w:eastAsia="zh-CN"/>
              </w:rPr>
              <w:t>科学教育和</w:t>
            </w:r>
            <w:r>
              <w:rPr>
                <w:rFonts w:hint="default" w:ascii="Times New Roman" w:hAnsi="Times New Roman" w:eastAsia="仿宋_GB2312" w:cs="Times New Roman"/>
                <w:color w:val="auto"/>
                <w:kern w:val="0"/>
                <w:sz w:val="24"/>
              </w:rPr>
              <w:t>科技创新</w:t>
            </w:r>
            <w:r>
              <w:rPr>
                <w:rFonts w:hint="eastAsia" w:ascii="Times New Roman" w:hAnsi="Times New Roman" w:eastAsia="仿宋_GB2312" w:cs="Times New Roman"/>
                <w:color w:val="auto"/>
                <w:kern w:val="0"/>
                <w:sz w:val="24"/>
                <w:lang w:eastAsia="zh-CN"/>
              </w:rPr>
              <w:t>工作</w:t>
            </w:r>
            <w:r>
              <w:rPr>
                <w:rFonts w:hint="default" w:ascii="Times New Roman" w:hAnsi="Times New Roman" w:eastAsia="仿宋_GB2312" w:cs="Times New Roman"/>
                <w:color w:val="auto"/>
                <w:kern w:val="0"/>
                <w:sz w:val="24"/>
              </w:rPr>
              <w:t>的主要内容、经费投入、场所设施</w:t>
            </w:r>
            <w:r>
              <w:rPr>
                <w:rFonts w:hint="eastAsia" w:ascii="Times New Roman" w:hAnsi="Times New Roman" w:eastAsia="仿宋_GB2312" w:cs="Times New Roman"/>
                <w:color w:val="auto"/>
                <w:kern w:val="0"/>
                <w:sz w:val="24"/>
                <w:lang w:eastAsia="zh-CN"/>
              </w:rPr>
              <w:t>和</w:t>
            </w:r>
            <w:r>
              <w:rPr>
                <w:rFonts w:hint="default" w:ascii="Times New Roman" w:hAnsi="Times New Roman" w:eastAsia="仿宋_GB2312" w:cs="Times New Roman"/>
                <w:color w:val="auto"/>
                <w:kern w:val="0"/>
                <w:sz w:val="24"/>
              </w:rPr>
              <w:t>仪器设备、配套管理制度、</w:t>
            </w:r>
            <w:r>
              <w:rPr>
                <w:rFonts w:hint="eastAsia" w:ascii="Times New Roman" w:hAnsi="Times New Roman" w:eastAsia="仿宋_GB2312" w:cs="Times New Roman"/>
                <w:color w:val="auto"/>
                <w:kern w:val="0"/>
                <w:sz w:val="24"/>
                <w:lang w:eastAsia="zh-CN"/>
              </w:rPr>
              <w:t>取</w:t>
            </w:r>
            <w:r>
              <w:rPr>
                <w:rFonts w:hint="default" w:ascii="Times New Roman" w:hAnsi="Times New Roman" w:eastAsia="仿宋_GB2312" w:cs="Times New Roman"/>
                <w:color w:val="auto"/>
                <w:kern w:val="0"/>
                <w:sz w:val="24"/>
              </w:rPr>
              <w:t>得的成</w:t>
            </w:r>
            <w:r>
              <w:rPr>
                <w:rFonts w:hint="eastAsia" w:ascii="Times New Roman" w:hAnsi="Times New Roman" w:eastAsia="仿宋_GB2312" w:cs="Times New Roman"/>
                <w:color w:val="auto"/>
                <w:kern w:val="0"/>
                <w:sz w:val="24"/>
                <w:lang w:eastAsia="zh-CN"/>
              </w:rPr>
              <w:t>效</w:t>
            </w:r>
            <w:r>
              <w:rPr>
                <w:rFonts w:hint="default" w:ascii="Times New Roman" w:hAnsi="Times New Roman" w:eastAsia="仿宋_GB2312" w:cs="Times New Roman"/>
                <w:color w:val="auto"/>
                <w:kern w:val="0"/>
                <w:sz w:val="24"/>
              </w:rPr>
              <w:t>、</w:t>
            </w:r>
            <w:r>
              <w:rPr>
                <w:rFonts w:hint="eastAsia" w:ascii="Times New Roman" w:hAnsi="Times New Roman" w:eastAsia="仿宋_GB2312" w:cs="Times New Roman"/>
                <w:color w:val="auto"/>
                <w:kern w:val="0"/>
                <w:sz w:val="24"/>
                <w:lang w:eastAsia="zh-CN"/>
              </w:rPr>
              <w:t>培育</w:t>
            </w:r>
            <w:r>
              <w:rPr>
                <w:rFonts w:hint="default" w:ascii="Times New Roman" w:hAnsi="Times New Roman" w:eastAsia="仿宋_GB2312" w:cs="Times New Roman"/>
                <w:color w:val="auto"/>
                <w:kern w:val="0"/>
                <w:sz w:val="24"/>
              </w:rPr>
              <w:t>具有科技创新潜力的青少年</w:t>
            </w:r>
            <w:r>
              <w:rPr>
                <w:rFonts w:hint="eastAsia" w:ascii="Times New Roman" w:hAnsi="Times New Roman" w:eastAsia="仿宋_GB2312" w:cs="Times New Roman"/>
                <w:color w:val="auto"/>
                <w:kern w:val="0"/>
                <w:sz w:val="24"/>
                <w:lang w:eastAsia="zh-CN"/>
              </w:rPr>
              <w:t>情况以及培养青年科技教师情况</w:t>
            </w:r>
            <w:r>
              <w:rPr>
                <w:rFonts w:hint="default" w:ascii="Times New Roman" w:hAnsi="Times New Roman" w:eastAsia="仿宋_GB2312" w:cs="Times New Roman"/>
                <w:color w:val="auto"/>
                <w:kern w:val="0"/>
                <w:sz w:val="24"/>
              </w:rPr>
              <w:t>等）</w:t>
            </w: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righ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（可加页）</w:t>
            </w:r>
          </w:p>
        </w:tc>
      </w:tr>
    </w:tbl>
    <w:p>
      <w:pPr>
        <w:rPr>
          <w:rFonts w:hint="eastAsia" w:ascii="黑体" w:hAnsi="黑体" w:eastAsia="黑体" w:cs="黑体"/>
          <w:color w:val="auto"/>
          <w:sz w:val="28"/>
          <w:szCs w:val="28"/>
        </w:rPr>
      </w:pPr>
      <w:r>
        <w:rPr>
          <w:rFonts w:ascii="Calibri" w:hAnsi="Calibri" w:eastAsia="宋体" w:cs="Times New Roman"/>
          <w:color w:val="auto"/>
          <w:sz w:val="21"/>
        </w:rPr>
        <w:br w:type="page"/>
      </w:r>
      <w:r>
        <w:rPr>
          <w:rFonts w:hint="eastAsia" w:ascii="黑体" w:hAnsi="黑体" w:eastAsia="黑体" w:cs="黑体"/>
          <w:color w:val="auto"/>
          <w:kern w:val="0"/>
          <w:sz w:val="28"/>
          <w:szCs w:val="28"/>
          <w:highlight w:val="none"/>
          <w:lang w:eastAsia="zh-CN"/>
        </w:rPr>
        <w:t>四、</w:t>
      </w:r>
      <w:r>
        <w:rPr>
          <w:rFonts w:hint="eastAsia" w:ascii="黑体" w:hAnsi="黑体" w:eastAsia="黑体" w:cs="黑体"/>
          <w:color w:val="auto"/>
          <w:kern w:val="0"/>
          <w:sz w:val="28"/>
          <w:szCs w:val="28"/>
          <w:highlight w:val="none"/>
          <w:lang w:val="en-US" w:eastAsia="zh-CN"/>
        </w:rPr>
        <w:t>下一步工作计划</w:t>
      </w:r>
    </w:p>
    <w:tbl>
      <w:tblPr>
        <w:tblStyle w:val="2"/>
        <w:tblW w:w="9544" w:type="dxa"/>
        <w:jc w:val="center"/>
        <w:tblInd w:w="0" w:type="dxa"/>
        <w:tblLayout w:type="fixed"/>
        <w:tblCellMar>
          <w:top w:w="0" w:type="dxa"/>
          <w:left w:w="108" w:type="dxa"/>
          <w:bottom w:w="0" w:type="dxa"/>
          <w:right w:w="108" w:type="dxa"/>
        </w:tblCellMar>
      </w:tblPr>
      <w:tblGrid>
        <w:gridCol w:w="9544"/>
      </w:tblGrid>
      <w:tr>
        <w:tblPrEx>
          <w:tblLayout w:type="fixed"/>
          <w:tblCellMar>
            <w:top w:w="0" w:type="dxa"/>
            <w:left w:w="108" w:type="dxa"/>
            <w:bottom w:w="0" w:type="dxa"/>
            <w:right w:w="108" w:type="dxa"/>
          </w:tblCellMar>
        </w:tblPrEx>
        <w:trPr>
          <w:trHeight w:val="2418" w:hRule="atLeast"/>
          <w:jc w:val="center"/>
        </w:trPr>
        <w:tc>
          <w:tcPr>
            <w:tcW w:w="9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imes New Roman" w:hAnsi="Times New Roman" w:eastAsia="仿宋_GB2312" w:cs="Times New Roman"/>
                <w:color w:val="auto"/>
                <w:kern w:val="0"/>
                <w:sz w:val="24"/>
                <w:lang w:eastAsia="zh-CN"/>
              </w:rPr>
            </w:pPr>
            <w:r>
              <w:rPr>
                <w:rFonts w:hint="eastAsia" w:ascii="Times New Roman" w:hAnsi="Times New Roman" w:eastAsia="仿宋_GB2312" w:cs="Times New Roman"/>
                <w:color w:val="auto"/>
                <w:kern w:val="0"/>
                <w:sz w:val="24"/>
                <w:lang w:eastAsia="zh-CN"/>
              </w:rPr>
              <w:t>（主要包括</w:t>
            </w:r>
            <w:r>
              <w:rPr>
                <w:rFonts w:hint="eastAsia" w:ascii="Times New Roman" w:hAnsi="Times New Roman" w:eastAsia="仿宋_GB2312" w:cs="Times New Roman"/>
                <w:color w:val="auto"/>
                <w:kern w:val="0"/>
                <w:sz w:val="24"/>
                <w:lang w:val="en-US" w:eastAsia="zh-CN"/>
              </w:rPr>
              <w:t>2027—2029年</w:t>
            </w:r>
            <w:r>
              <w:rPr>
                <w:rFonts w:hint="eastAsia" w:ascii="Times New Roman" w:hAnsi="Times New Roman" w:eastAsia="仿宋_GB2312" w:cs="Times New Roman"/>
                <w:color w:val="auto"/>
                <w:kern w:val="0"/>
                <w:sz w:val="24"/>
                <w:lang w:eastAsia="zh-CN"/>
              </w:rPr>
              <w:t>青少年科学教育和科技创新工作发展规划、总体目标、</w:t>
            </w:r>
            <w:r>
              <w:rPr>
                <w:rFonts w:hint="eastAsia" w:ascii="Times New Roman" w:hAnsi="Times New Roman" w:eastAsia="仿宋_GB2312" w:cs="Times New Roman"/>
                <w:color w:val="auto"/>
                <w:kern w:val="0"/>
                <w:sz w:val="24"/>
              </w:rPr>
              <w:t>年度工作目标</w:t>
            </w:r>
            <w:r>
              <w:rPr>
                <w:rFonts w:hint="eastAsia" w:ascii="Times New Roman" w:hAnsi="Times New Roman" w:eastAsia="仿宋_GB2312" w:cs="Times New Roman"/>
                <w:color w:val="auto"/>
                <w:kern w:val="0"/>
                <w:sz w:val="24"/>
                <w:lang w:eastAsia="zh-CN"/>
              </w:rPr>
              <w:t>、重点工作安排、场地设施、师资队伍、管理制度、安全保障措施等）</w:t>
            </w:r>
          </w:p>
          <w:p>
            <w:pPr>
              <w:keepNext w:val="0"/>
              <w:keepLines w:val="0"/>
              <w:pageBreakBefore w:val="0"/>
              <w:widowControl/>
              <w:kinsoku/>
              <w:wordWrap/>
              <w:overflowPunct/>
              <w:topLinePunct w:val="0"/>
              <w:autoSpaceDE/>
              <w:autoSpaceDN/>
              <w:bidi w:val="0"/>
              <w:adjustRightInd/>
              <w:spacing w:line="578" w:lineRule="exact"/>
              <w:jc w:val="right"/>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both"/>
              <w:textAlignment w:val="auto"/>
              <w:rPr>
                <w:rFonts w:hint="default" w:ascii="Times New Roman" w:hAnsi="Times New Roman" w:eastAsia="仿宋_GB2312" w:cs="Times New Roman"/>
                <w:color w:val="auto"/>
                <w:kern w:val="0"/>
                <w:sz w:val="24"/>
              </w:rPr>
            </w:pPr>
          </w:p>
          <w:p>
            <w:pPr>
              <w:keepNext w:val="0"/>
              <w:keepLines w:val="0"/>
              <w:pageBreakBefore w:val="0"/>
              <w:widowControl/>
              <w:kinsoku/>
              <w:wordWrap/>
              <w:overflowPunct/>
              <w:topLinePunct w:val="0"/>
              <w:autoSpaceDE/>
              <w:autoSpaceDN/>
              <w:bidi w:val="0"/>
              <w:adjustRightInd/>
              <w:spacing w:line="578" w:lineRule="exact"/>
              <w:jc w:val="righ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（可加页）</w:t>
            </w:r>
          </w:p>
          <w:p>
            <w:pPr>
              <w:keepNext w:val="0"/>
              <w:keepLines w:val="0"/>
              <w:pageBreakBefore w:val="0"/>
              <w:widowControl/>
              <w:kinsoku/>
              <w:wordWrap/>
              <w:overflowPunct/>
              <w:topLinePunct w:val="0"/>
              <w:autoSpaceDE/>
              <w:autoSpaceDN/>
              <w:bidi w:val="0"/>
              <w:adjustRightInd/>
              <w:spacing w:line="578" w:lineRule="exact"/>
              <w:jc w:val="right"/>
              <w:textAlignment w:val="auto"/>
              <w:rPr>
                <w:rFonts w:hint="default" w:ascii="Times New Roman" w:hAnsi="Times New Roman" w:eastAsia="仿宋_GB2312" w:cs="Times New Roman"/>
                <w:color w:val="auto"/>
                <w:kern w:val="0"/>
                <w:sz w:val="24"/>
              </w:rPr>
            </w:pPr>
          </w:p>
        </w:tc>
      </w:tr>
    </w:tbl>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黑体" w:cs="Times New Roman"/>
          <w:color w:val="auto"/>
          <w:kern w:val="0"/>
          <w:sz w:val="28"/>
          <w:szCs w:val="28"/>
          <w:lang w:eastAsia="zh-CN"/>
        </w:rPr>
      </w:pPr>
      <w:r>
        <w:rPr>
          <w:rFonts w:hint="eastAsia" w:ascii="Times New Roman" w:hAnsi="Times New Roman" w:eastAsia="黑体" w:cs="Times New Roman"/>
          <w:color w:val="auto"/>
          <w:kern w:val="0"/>
          <w:sz w:val="28"/>
          <w:szCs w:val="28"/>
          <w:highlight w:val="none"/>
          <w:lang w:eastAsia="zh-CN"/>
        </w:rPr>
        <w:t>五</w:t>
      </w:r>
      <w:r>
        <w:rPr>
          <w:rFonts w:hint="default" w:ascii="Times New Roman" w:hAnsi="Times New Roman" w:eastAsia="黑体" w:cs="Times New Roman"/>
          <w:color w:val="auto"/>
          <w:sz w:val="28"/>
          <w:szCs w:val="28"/>
          <w:highlight w:val="none"/>
          <w:lang w:val="en-US" w:eastAsia="zh-CN"/>
        </w:rPr>
        <w:t>、</w:t>
      </w:r>
      <w:r>
        <w:rPr>
          <w:rFonts w:hint="eastAsia" w:ascii="Times New Roman" w:hAnsi="Times New Roman" w:eastAsia="黑体" w:cs="Times New Roman"/>
          <w:color w:val="auto"/>
          <w:sz w:val="28"/>
          <w:szCs w:val="28"/>
          <w:highlight w:val="none"/>
          <w:lang w:val="en-US" w:eastAsia="zh-CN"/>
        </w:rPr>
        <w:t>须提供的</w:t>
      </w:r>
      <w:r>
        <w:rPr>
          <w:rFonts w:hint="default" w:ascii="Times New Roman" w:hAnsi="Times New Roman" w:eastAsia="黑体" w:cs="Times New Roman"/>
          <w:color w:val="auto"/>
          <w:sz w:val="28"/>
          <w:szCs w:val="28"/>
          <w:highlight w:val="none"/>
          <w:lang w:val="en-US" w:eastAsia="zh-CN"/>
        </w:rPr>
        <w:t>附件材料</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1. 机构登记（注册）证明复印件（加盖公章）；</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2. 学生参加市级以上创新大赛获奖清单及证明材料复印件；</w:t>
      </w:r>
    </w:p>
    <w:p>
      <w:pPr>
        <w:keepNext w:val="0"/>
        <w:keepLines w:val="0"/>
        <w:pageBreakBefore w:val="0"/>
        <w:widowControl w:val="0"/>
        <w:kinsoku/>
        <w:wordWrap/>
        <w:overflowPunct/>
        <w:topLinePunct w:val="0"/>
        <w:autoSpaceDE/>
        <w:autoSpaceDN/>
        <w:bidi w:val="0"/>
        <w:adjustRightInd/>
        <w:snapToGrid/>
        <w:spacing w:line="600" w:lineRule="exact"/>
        <w:ind w:left="420" w:hanging="420" w:hangingChars="150"/>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3. 教师获得市级以上创新大赛或科学教育工作获奖清单及证明材料复印件；</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Hans"/>
        </w:rPr>
      </w:pPr>
      <w:r>
        <w:rPr>
          <w:rFonts w:hint="eastAsia" w:ascii="Times New Roman" w:hAnsi="Times New Roman" w:eastAsia="仿宋_GB2312" w:cs="Times New Roman"/>
          <w:color w:val="auto"/>
          <w:kern w:val="0"/>
          <w:sz w:val="28"/>
          <w:szCs w:val="28"/>
          <w:lang w:val="en-US" w:eastAsia="zh-CN"/>
        </w:rPr>
        <w:t>4. 学校获得市级以上科普荣誉</w:t>
      </w:r>
      <w:r>
        <w:rPr>
          <w:rFonts w:hint="eastAsia" w:ascii="Times New Roman" w:hAnsi="Times New Roman" w:eastAsia="仿宋_GB2312" w:cs="Times New Roman"/>
          <w:color w:val="auto"/>
          <w:kern w:val="0"/>
          <w:sz w:val="28"/>
          <w:szCs w:val="28"/>
          <w:lang w:val="en-US" w:eastAsia="zh-Hans"/>
        </w:rPr>
        <w:t>证明材料复印件；</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5. 组织开展青少年科技创新活动和科普活动</w:t>
      </w:r>
      <w:r>
        <w:rPr>
          <w:rFonts w:hint="eastAsia" w:ascii="Times New Roman" w:hAnsi="Times New Roman" w:eastAsia="仿宋_GB2312" w:cs="Times New Roman"/>
          <w:color w:val="auto"/>
          <w:kern w:val="0"/>
          <w:sz w:val="28"/>
          <w:szCs w:val="28"/>
          <w:lang w:val="en-US" w:eastAsia="zh-Hans"/>
        </w:rPr>
        <w:t>证明材料复印件</w:t>
      </w:r>
      <w:r>
        <w:rPr>
          <w:rFonts w:hint="eastAsia" w:ascii="Times New Roman" w:hAnsi="Times New Roman" w:eastAsia="仿宋_GB2312" w:cs="Times New Roman"/>
          <w:color w:val="auto"/>
          <w:kern w:val="0"/>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6. 其他与</w:t>
      </w:r>
      <w:r>
        <w:rPr>
          <w:rFonts w:hint="default" w:ascii="Times New Roman" w:hAnsi="Times New Roman" w:eastAsia="仿宋_GB2312" w:cs="Times New Roman"/>
          <w:color w:val="auto"/>
          <w:kern w:val="0"/>
          <w:sz w:val="28"/>
          <w:szCs w:val="28"/>
          <w:lang w:val="en-US" w:eastAsia="zh-CN"/>
        </w:rPr>
        <w:t>青少年</w:t>
      </w:r>
      <w:r>
        <w:rPr>
          <w:rFonts w:hint="eastAsia" w:ascii="Times New Roman" w:hAnsi="Times New Roman" w:eastAsia="仿宋_GB2312" w:cs="Times New Roman"/>
          <w:color w:val="auto"/>
          <w:kern w:val="0"/>
          <w:sz w:val="28"/>
          <w:szCs w:val="28"/>
          <w:lang w:val="en-US" w:eastAsia="zh-CN"/>
        </w:rPr>
        <w:t>科学教育和</w:t>
      </w:r>
      <w:r>
        <w:rPr>
          <w:rFonts w:hint="default" w:ascii="Times New Roman" w:hAnsi="Times New Roman" w:eastAsia="仿宋_GB2312" w:cs="Times New Roman"/>
          <w:color w:val="auto"/>
          <w:kern w:val="0"/>
          <w:sz w:val="28"/>
          <w:szCs w:val="28"/>
          <w:lang w:val="en-US" w:eastAsia="zh-CN"/>
        </w:rPr>
        <w:t>科技创新</w:t>
      </w:r>
      <w:r>
        <w:rPr>
          <w:rFonts w:hint="eastAsia" w:ascii="Times New Roman" w:hAnsi="Times New Roman" w:eastAsia="仿宋_GB2312" w:cs="Times New Roman"/>
          <w:color w:val="auto"/>
          <w:kern w:val="0"/>
          <w:sz w:val="28"/>
          <w:szCs w:val="28"/>
          <w:lang w:val="en-US" w:eastAsia="zh-CN"/>
        </w:rPr>
        <w:t>工作相关的证明材料。</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（建议附件文件整合上传，附件数量最多不超过5个）</w:t>
      </w:r>
    </w:p>
    <w:p/>
    <w:sectPr>
      <w:footerReference r:id="rId3" w:type="default"/>
      <w:pgSz w:w="11906" w:h="16838"/>
      <w:pgMar w:top="2098" w:right="1474" w:bottom="1814" w:left="1587" w:header="851" w:footer="133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val="0"/>
                            <w:tabs>
                              <w:tab w:val="center" w:pos="4153"/>
                              <w:tab w:val="right" w:pos="8306"/>
                            </w:tabs>
                            <w:snapToGrid w:val="0"/>
                            <w:jc w:val="left"/>
                            <w:rPr>
                              <w:rFonts w:hint="eastAsia" w:ascii="宋体" w:hAnsi="宋体" w:eastAsia="宋体" w:cs="宋体"/>
                              <w:kern w:val="2"/>
                              <w:sz w:val="28"/>
                              <w:szCs w:val="28"/>
                              <w:lang w:val="en-US" w:eastAsia="zh-CN" w:bidi="ar-SA"/>
                            </w:rPr>
                          </w:pPr>
                          <w:r>
                            <w:rPr>
                              <w:rFonts w:hint="eastAsia" w:ascii="宋体" w:hAnsi="宋体" w:eastAsia="宋体" w:cs="宋体"/>
                              <w:color w:val="FFFFFF"/>
                              <w:kern w:val="2"/>
                              <w:sz w:val="28"/>
                              <w:szCs w:val="28"/>
                              <w:lang w:val="en-US" w:eastAsia="zh-CN" w:bidi="ar-SA"/>
                            </w:rPr>
                            <w:t>—</w:t>
                          </w: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r>
                            <w:rPr>
                              <w:rFonts w:hint="eastAsia" w:ascii="宋体" w:hAnsi="宋体" w:eastAsia="宋体" w:cs="宋体"/>
                              <w:color w:val="FFFFFF"/>
                              <w:kern w:val="2"/>
                              <w:sz w:val="28"/>
                              <w:szCs w:val="28"/>
                              <w:lang w:val="en-US" w:eastAsia="zh-CN" w:bidi="ar-SA"/>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QwIcMBAABwAwAADgAAAGRycy9lMm9Eb2MueG1srVPNjtMwEL4j8Q6W&#10;79RpD6iKmq6A1aKVVoC08ACuYzeW/Kex26Q8ALwBJy7cea4+B2Mn6S7LbcXFGc+MZ77vm8nmarCG&#10;HCVE7V1Dl4uKEumEb7XbN/TL55tXa0pi4q7lxjvZ0JOM9Gr78sWmD7Vc+c6bVgLBIi7WfWhol1Ko&#10;GYuik5bHhQ/SYVB5sDzhFfasBd5jdWvYqqpes95DG8ALGSN6r8cg3Zb6SkmRPioVZSKmoYgtlRPK&#10;ucsn2254vQceOi0mGPwZKCzXDpteSl3zxMkB9D+lrBbgo1dpIbxlXiktZOGAbJbVEzb3HQ+ycEFx&#10;YrjIFP9fWfHh+AmIbnF2lDhucUTnH9/PP3+ff30jyyxPH2KNWfcB89Lw1g85dfJHdGbWgwKbv8iH&#10;YByFPl3ElUMiIj9ar9brCkMCY/MF67CH5wFiei+9JdloKOD0iqj8eBfTmDqn5G7O32hj0M9r4/5y&#10;YM3sYRn7iDFbadgNE/Cdb0/IBxcX+3QevlLS4xI01OGWUmJuHWqc92U2YDZ2s8GdwIcNTZSM5rs0&#10;7tUhgN53ZdMyqBjeHBIiLQQyjLH3hA7HWiSYVjDvzeN7yXr4Ub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gtDAhwwEAAHADAAAOAAAAAAAAAAEAIAAAAB4BAABkcnMvZTJvRG9jLnhtbFBL&#10;BQYAAAAABgAGAFkBAABTBQAAAAA=&#10;">
              <v:fill on="f" focussize="0,0"/>
              <v:stroke on="f"/>
              <v:imagedata o:title=""/>
              <o:lock v:ext="edit" aspectratio="f"/>
              <v:textbox inset="0mm,0mm,0mm,0mm" style="mso-fit-shape-to-text:t;">
                <w:txbxContent>
                  <w:p>
                    <w:pPr>
                      <w:widowControl w:val="0"/>
                      <w:tabs>
                        <w:tab w:val="center" w:pos="4153"/>
                        <w:tab w:val="right" w:pos="8306"/>
                      </w:tabs>
                      <w:snapToGrid w:val="0"/>
                      <w:jc w:val="left"/>
                      <w:rPr>
                        <w:rFonts w:hint="eastAsia" w:ascii="宋体" w:hAnsi="宋体" w:eastAsia="宋体" w:cs="宋体"/>
                        <w:kern w:val="2"/>
                        <w:sz w:val="28"/>
                        <w:szCs w:val="28"/>
                        <w:lang w:val="en-US" w:eastAsia="zh-CN" w:bidi="ar-SA"/>
                      </w:rPr>
                    </w:pPr>
                    <w:r>
                      <w:rPr>
                        <w:rFonts w:hint="eastAsia" w:ascii="宋体" w:hAnsi="宋体" w:eastAsia="宋体" w:cs="宋体"/>
                        <w:color w:val="FFFFFF"/>
                        <w:kern w:val="2"/>
                        <w:sz w:val="28"/>
                        <w:szCs w:val="28"/>
                        <w:lang w:val="en-US" w:eastAsia="zh-CN" w:bidi="ar-SA"/>
                      </w:rPr>
                      <w:t>—</w:t>
                    </w: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r>
                      <w:rPr>
                        <w:rFonts w:hint="eastAsia" w:ascii="宋体" w:hAnsi="宋体" w:eastAsia="宋体" w:cs="宋体"/>
                        <w:color w:val="FFFFFF"/>
                        <w:kern w:val="2"/>
                        <w:sz w:val="28"/>
                        <w:szCs w:val="28"/>
                        <w:lang w:val="en-US" w:eastAsia="zh-CN" w:bidi="ar-SA"/>
                      </w:rPr>
                      <w:t>—</w:t>
                    </w:r>
                  </w:p>
                </w:txbxContent>
              </v:textbox>
            </v:shape>
          </w:pict>
        </mc:Fallback>
      </mc:AlternateContent>
    </w:r>
    <w:r>
      <w:rPr>
        <w:rFonts w:hint="eastAsia" w:ascii="Calibri" w:hAnsi="Calibri" w:eastAsia="宋体" w:cs="Times New Roman"/>
        <w:kern w:val="2"/>
        <w:sz w:val="18"/>
        <w:szCs w:val="24"/>
        <w:lang w:val="en-US" w:eastAsia="zh-CN" w:bidi="ar-S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D87FA2"/>
    <w:rsid w:val="0CBE021A"/>
    <w:rsid w:val="368D5265"/>
    <w:rsid w:val="64C50B22"/>
    <w:rsid w:val="6CBA56BC"/>
    <w:rsid w:val="74D87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heme="minorBidi"/>
      <w:kern w:val="2"/>
      <w:sz w:val="28"/>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2026-09-28T09:08:00Z</dcterms:created>
  <dc:creator>Administrator</dc:creator>
  <cp:lastModifiedBy>Administrator</cp:lastModifiedBy>
  <dcterms:modified xsi:type="dcterms:W3CDTF">2026-09-28T09:08:48Z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